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shd w:val="clear" w:color="auto" w:fill="FFFFFF"/>
        <w:tblLayout w:type="fixed"/>
        <w:tblCellMar>
          <w:left w:w="0" w:type="dxa"/>
          <w:right w:w="0" w:type="dxa"/>
        </w:tblCellMar>
        <w:tblLook w:val="04A0" w:firstRow="1" w:lastRow="0" w:firstColumn="1" w:lastColumn="0" w:noHBand="0" w:noVBand="1"/>
      </w:tblPr>
      <w:tblGrid>
        <w:gridCol w:w="9498"/>
      </w:tblGrid>
      <w:tr w:rsidR="005858D0" w:rsidRPr="005858D0" w:rsidTr="005858D0">
        <w:trPr>
          <w:tblCellSpacing w:w="0" w:type="dxa"/>
        </w:trPr>
        <w:tc>
          <w:tcPr>
            <w:tcW w:w="9498" w:type="dxa"/>
            <w:shd w:val="clear" w:color="auto" w:fill="FFFFFF"/>
            <w:vAlign w:val="center"/>
            <w:hideMark/>
          </w:tcPr>
          <w:p w:rsidR="005858D0" w:rsidRPr="005858D0" w:rsidRDefault="005858D0" w:rsidP="005858D0">
            <w:pPr>
              <w:spacing w:before="100" w:beforeAutospacing="1" w:after="100" w:afterAutospacing="1" w:line="240" w:lineRule="auto"/>
              <w:jc w:val="right"/>
              <w:rPr>
                <w:rFonts w:ascii="Arial" w:eastAsia="Times New Roman" w:hAnsi="Arial" w:cs="Arial"/>
                <w:sz w:val="18"/>
                <w:szCs w:val="18"/>
              </w:rPr>
            </w:pPr>
            <w:bookmarkStart w:id="0" w:name="_GoBack"/>
            <w:bookmarkEnd w:id="0"/>
            <w:r w:rsidRPr="005858D0">
              <w:rPr>
                <w:rFonts w:ascii="Times New Roman" w:eastAsia="Times New Roman" w:hAnsi="Times New Roman" w:cs="Times New Roman"/>
                <w:sz w:val="24"/>
                <w:szCs w:val="24"/>
              </w:rPr>
              <w:br/>
              <w:t>ГОСТ 8267-93</w:t>
            </w:r>
          </w:p>
          <w:p w:rsidR="005858D0" w:rsidRPr="005858D0" w:rsidRDefault="005858D0" w:rsidP="005858D0">
            <w:pPr>
              <w:spacing w:before="100" w:beforeAutospacing="1" w:after="100" w:afterAutospacing="1" w:line="240" w:lineRule="auto"/>
              <w:jc w:val="right"/>
              <w:rPr>
                <w:rFonts w:ascii="Arial" w:eastAsia="Times New Roman" w:hAnsi="Arial" w:cs="Arial"/>
                <w:sz w:val="18"/>
                <w:szCs w:val="18"/>
              </w:rPr>
            </w:pPr>
            <w:r w:rsidRPr="005858D0">
              <w:rPr>
                <w:rFonts w:ascii="Times New Roman" w:eastAsia="Times New Roman" w:hAnsi="Times New Roman" w:cs="Times New Roman"/>
                <w:sz w:val="24"/>
                <w:szCs w:val="24"/>
              </w:rPr>
              <w:t>Группа Ж17</w:t>
            </w:r>
          </w:p>
          <w:p w:rsidR="005858D0" w:rsidRPr="005858D0" w:rsidRDefault="005858D0" w:rsidP="005858D0">
            <w:pPr>
              <w:spacing w:before="100" w:beforeAutospacing="1" w:after="100" w:afterAutospacing="1" w:line="240" w:lineRule="auto"/>
              <w:jc w:val="right"/>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b/>
                <w:bCs/>
                <w:sz w:val="20"/>
                <w:szCs w:val="20"/>
              </w:rPr>
              <w:t>МЕЖГОСУДАРСТВЕННЫЙ СТАНДАРТ</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b/>
                <w:bCs/>
                <w:sz w:val="20"/>
                <w:szCs w:val="20"/>
              </w:rPr>
              <w:t>ЩЕБЕНЬ И ГРАВИЙ ИЗ ПЛОТНЫХ ГОРНЫХ ПОРОД ДЛЯ СТРОИТЕЛЬНЫХ РАБОТ</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lang w:val="en-US"/>
              </w:rPr>
            </w:pPr>
            <w:r w:rsidRPr="005858D0">
              <w:rPr>
                <w:rFonts w:ascii="Arial" w:eastAsia="Times New Roman" w:hAnsi="Arial" w:cs="Arial"/>
                <w:b/>
                <w:bCs/>
                <w:sz w:val="20"/>
                <w:szCs w:val="20"/>
              </w:rPr>
              <w:t>Технические</w:t>
            </w:r>
            <w:r w:rsidRPr="005858D0">
              <w:rPr>
                <w:rFonts w:ascii="Arial" w:eastAsia="Times New Roman" w:hAnsi="Arial" w:cs="Arial"/>
                <w:b/>
                <w:bCs/>
                <w:sz w:val="20"/>
                <w:szCs w:val="20"/>
                <w:lang w:val="en-US"/>
              </w:rPr>
              <w:t xml:space="preserve"> </w:t>
            </w:r>
            <w:r w:rsidRPr="005858D0">
              <w:rPr>
                <w:rFonts w:ascii="Arial" w:eastAsia="Times New Roman" w:hAnsi="Arial" w:cs="Arial"/>
                <w:b/>
                <w:bCs/>
                <w:sz w:val="20"/>
                <w:szCs w:val="20"/>
              </w:rPr>
              <w:t>условия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b/>
                <w:bCs/>
                <w:sz w:val="20"/>
                <w:szCs w:val="20"/>
                <w:lang w:val="en-US"/>
              </w:rPr>
              <w:t xml:space="preserve">Crushed stone and gravel of solid rocks for construction works. </w:t>
            </w:r>
            <w:proofErr w:type="spellStart"/>
            <w:r w:rsidRPr="005858D0">
              <w:rPr>
                <w:rFonts w:ascii="Arial" w:eastAsia="Times New Roman" w:hAnsi="Arial" w:cs="Arial"/>
                <w:b/>
                <w:bCs/>
                <w:sz w:val="20"/>
                <w:szCs w:val="20"/>
              </w:rPr>
              <w:t>Specifications</w:t>
            </w:r>
            <w:proofErr w:type="spellEnd"/>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МКС 91.100.15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ОКСТУ 5711</w:t>
            </w:r>
          </w:p>
          <w:p w:rsidR="005858D0" w:rsidRPr="005858D0" w:rsidRDefault="005858D0" w:rsidP="005858D0">
            <w:pPr>
              <w:spacing w:before="100" w:beforeAutospacing="1" w:after="100" w:afterAutospacing="1" w:line="240" w:lineRule="auto"/>
              <w:jc w:val="right"/>
              <w:rPr>
                <w:rFonts w:ascii="Arial" w:eastAsia="Times New Roman" w:hAnsi="Arial" w:cs="Arial"/>
                <w:sz w:val="18"/>
                <w:szCs w:val="18"/>
              </w:rPr>
            </w:pPr>
            <w:r w:rsidRPr="005858D0">
              <w:rPr>
                <w:rFonts w:ascii="Times New Roman" w:eastAsia="Times New Roman" w:hAnsi="Times New Roman" w:cs="Times New Roman"/>
                <w:sz w:val="24"/>
                <w:szCs w:val="24"/>
              </w:rPr>
              <w:t>Дата введения 1995-01-01</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b/>
                <w:bCs/>
                <w:sz w:val="20"/>
                <w:szCs w:val="20"/>
              </w:rPr>
              <w:t>Предисловие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1  </w:t>
            </w:r>
            <w:proofErr w:type="gramStart"/>
            <w:r w:rsidRPr="005858D0">
              <w:rPr>
                <w:rFonts w:ascii="Times New Roman" w:eastAsia="Times New Roman" w:hAnsi="Times New Roman" w:cs="Times New Roman"/>
                <w:sz w:val="24"/>
                <w:szCs w:val="24"/>
              </w:rPr>
              <w:t>РАЗРАБОТАН</w:t>
            </w:r>
            <w:proofErr w:type="gramEnd"/>
            <w:r w:rsidRPr="005858D0">
              <w:rPr>
                <w:rFonts w:ascii="Times New Roman" w:eastAsia="Times New Roman" w:hAnsi="Times New Roman" w:cs="Times New Roman"/>
                <w:sz w:val="24"/>
                <w:szCs w:val="24"/>
              </w:rPr>
              <w:t xml:space="preserve"> Институтом </w:t>
            </w:r>
            <w:proofErr w:type="spellStart"/>
            <w:r w:rsidRPr="005858D0">
              <w:rPr>
                <w:rFonts w:ascii="Times New Roman" w:eastAsia="Times New Roman" w:hAnsi="Times New Roman" w:cs="Times New Roman"/>
                <w:sz w:val="24"/>
                <w:szCs w:val="24"/>
              </w:rPr>
              <w:t>ВНИПИИстромсырье</w:t>
            </w:r>
            <w:proofErr w:type="spellEnd"/>
            <w:r w:rsidRPr="005858D0">
              <w:rPr>
                <w:rFonts w:ascii="Times New Roman" w:eastAsia="Times New Roman" w:hAnsi="Times New Roman" w:cs="Times New Roman"/>
                <w:sz w:val="24"/>
                <w:szCs w:val="24"/>
              </w:rPr>
              <w:t xml:space="preserve"> с участием </w:t>
            </w:r>
            <w:proofErr w:type="spellStart"/>
            <w:r w:rsidRPr="005858D0">
              <w:rPr>
                <w:rFonts w:ascii="Times New Roman" w:eastAsia="Times New Roman" w:hAnsi="Times New Roman" w:cs="Times New Roman"/>
                <w:sz w:val="24"/>
                <w:szCs w:val="24"/>
              </w:rPr>
              <w:t>ВНИИжелезобетона</w:t>
            </w:r>
            <w:proofErr w:type="spellEnd"/>
            <w:r w:rsidRPr="005858D0">
              <w:rPr>
                <w:rFonts w:ascii="Times New Roman" w:eastAsia="Times New Roman" w:hAnsi="Times New Roman" w:cs="Times New Roman"/>
                <w:sz w:val="24"/>
                <w:szCs w:val="24"/>
              </w:rPr>
              <w:t xml:space="preserve">, </w:t>
            </w:r>
            <w:proofErr w:type="spellStart"/>
            <w:r w:rsidRPr="005858D0">
              <w:rPr>
                <w:rFonts w:ascii="Times New Roman" w:eastAsia="Times New Roman" w:hAnsi="Times New Roman" w:cs="Times New Roman"/>
                <w:sz w:val="24"/>
                <w:szCs w:val="24"/>
              </w:rPr>
              <w:t>НИИЖБа</w:t>
            </w:r>
            <w:proofErr w:type="spellEnd"/>
            <w:r w:rsidRPr="005858D0">
              <w:rPr>
                <w:rFonts w:ascii="Times New Roman" w:eastAsia="Times New Roman" w:hAnsi="Times New Roman" w:cs="Times New Roman"/>
                <w:sz w:val="24"/>
                <w:szCs w:val="24"/>
              </w:rPr>
              <w:t xml:space="preserve">, </w:t>
            </w:r>
            <w:proofErr w:type="spellStart"/>
            <w:r w:rsidRPr="005858D0">
              <w:rPr>
                <w:rFonts w:ascii="Times New Roman" w:eastAsia="Times New Roman" w:hAnsi="Times New Roman" w:cs="Times New Roman"/>
                <w:sz w:val="24"/>
                <w:szCs w:val="24"/>
              </w:rPr>
              <w:t>СоюзДорНИИ</w:t>
            </w:r>
            <w:proofErr w:type="spellEnd"/>
            <w:r w:rsidRPr="005858D0">
              <w:rPr>
                <w:rFonts w:ascii="Times New Roman" w:eastAsia="Times New Roman" w:hAnsi="Times New Roman" w:cs="Times New Roman"/>
                <w:sz w:val="24"/>
                <w:szCs w:val="24"/>
              </w:rPr>
              <w:t xml:space="preserve"> Российской Федерации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ВНЕСЕН</w:t>
            </w:r>
            <w:proofErr w:type="gramEnd"/>
            <w:r w:rsidRPr="005858D0">
              <w:rPr>
                <w:rFonts w:ascii="Times New Roman" w:eastAsia="Times New Roman" w:hAnsi="Times New Roman" w:cs="Times New Roman"/>
                <w:sz w:val="24"/>
                <w:szCs w:val="24"/>
              </w:rPr>
              <w:t>  Госстроем России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2  ПРИНЯТ Межгосударственной научно-технической комиссией по стандартизации и техническому нормированию в строительстве (МНТКС) 10 ноября 1993 г.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За  принятие проголосовали: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5550"/>
              <w:gridCol w:w="5550"/>
            </w:tblGrid>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Наименование государства</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Наименование органа государственного управления строительством</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Азербайджанская Республика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Азербайджанской Республики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Армения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spellStart"/>
                  <w:r w:rsidRPr="005858D0">
                    <w:rPr>
                      <w:rFonts w:ascii="Times New Roman" w:eastAsia="Times New Roman" w:hAnsi="Times New Roman" w:cs="Times New Roman"/>
                      <w:sz w:val="24"/>
                      <w:szCs w:val="24"/>
                    </w:rPr>
                    <w:t>Госупрархитектуры</w:t>
                  </w:r>
                  <w:proofErr w:type="spellEnd"/>
                  <w:r w:rsidRPr="005858D0">
                    <w:rPr>
                      <w:rFonts w:ascii="Times New Roman" w:eastAsia="Times New Roman" w:hAnsi="Times New Roman" w:cs="Times New Roman"/>
                      <w:sz w:val="24"/>
                      <w:szCs w:val="24"/>
                    </w:rPr>
                    <w:t xml:space="preserve"> Республики Армения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Беларусь</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Республики Беларусь</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Казахстан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Минстрой Республики Казахстан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Кыргызская Республика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Кыргызской Республики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Молдова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spellStart"/>
                  <w:r w:rsidRPr="005858D0">
                    <w:rPr>
                      <w:rFonts w:ascii="Times New Roman" w:eastAsia="Times New Roman" w:hAnsi="Times New Roman" w:cs="Times New Roman"/>
                      <w:sz w:val="24"/>
                      <w:szCs w:val="24"/>
                    </w:rPr>
                    <w:t>Минархстрой</w:t>
                  </w:r>
                  <w:proofErr w:type="spellEnd"/>
                  <w:r w:rsidRPr="005858D0">
                    <w:rPr>
                      <w:rFonts w:ascii="Times New Roman" w:eastAsia="Times New Roman" w:hAnsi="Times New Roman" w:cs="Times New Roman"/>
                      <w:sz w:val="24"/>
                      <w:szCs w:val="24"/>
                    </w:rPr>
                    <w:t xml:space="preserve"> Республики Молдова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Российская Федерация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России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Таджикистан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Республики Таджикистан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Узбекистан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spellStart"/>
                  <w:r w:rsidRPr="005858D0">
                    <w:rPr>
                      <w:rFonts w:ascii="Times New Roman" w:eastAsia="Times New Roman" w:hAnsi="Times New Roman" w:cs="Times New Roman"/>
                      <w:sz w:val="24"/>
                      <w:szCs w:val="24"/>
                    </w:rPr>
                    <w:t>Госкомархитектстрой</w:t>
                  </w:r>
                  <w:proofErr w:type="spellEnd"/>
                  <w:r w:rsidRPr="005858D0">
                    <w:rPr>
                      <w:rFonts w:ascii="Times New Roman" w:eastAsia="Times New Roman" w:hAnsi="Times New Roman" w:cs="Times New Roman"/>
                      <w:sz w:val="24"/>
                      <w:szCs w:val="24"/>
                    </w:rPr>
                    <w:t xml:space="preserve"> Республики Узбекистан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Изменение  N 1 принято Межгосударственной научно-технической комиссией по стандартизации, техническому нормированию и сертификации в строительстве (МНТКС) 10 декабря 1997 г.</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За  принятие изменения проголосовали: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5550"/>
              <w:gridCol w:w="5550"/>
            </w:tblGrid>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Наименование государства</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Наименование органа государственного управления строительством</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Азербайджанская Республика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Азербайджанской Республики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Армения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Министерство градостроительства Республики Армения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Казахстан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Агентство строительства и архитектурно-градостроительного контроля Министерства экономики и торговли Республики Казахстан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Кыргызская Республика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spellStart"/>
                  <w:r w:rsidRPr="005858D0">
                    <w:rPr>
                      <w:rFonts w:ascii="Times New Roman" w:eastAsia="Times New Roman" w:hAnsi="Times New Roman" w:cs="Times New Roman"/>
                      <w:sz w:val="24"/>
                      <w:szCs w:val="24"/>
                    </w:rPr>
                    <w:t>Минархстрой</w:t>
                  </w:r>
                  <w:proofErr w:type="spellEnd"/>
                  <w:r w:rsidRPr="005858D0">
                    <w:rPr>
                      <w:rFonts w:ascii="Times New Roman" w:eastAsia="Times New Roman" w:hAnsi="Times New Roman" w:cs="Times New Roman"/>
                      <w:sz w:val="24"/>
                      <w:szCs w:val="24"/>
                    </w:rPr>
                    <w:t xml:space="preserve"> Кыргызской Республики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Российская Федерация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России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Таджикистан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Республики Таджикистан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Изменение  N 2 принято Межгосударственной научно-технической комиссией по стандартизации, техническому нормированию и сертификации в строительстве (МНТКС) </w:t>
            </w:r>
            <w:r w:rsidRPr="005858D0">
              <w:rPr>
                <w:rFonts w:ascii="Times New Roman" w:eastAsia="Times New Roman" w:hAnsi="Times New Roman" w:cs="Times New Roman"/>
                <w:sz w:val="24"/>
                <w:szCs w:val="24"/>
              </w:rPr>
              <w:lastRenderedPageBreak/>
              <w:t>17.05.2000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Изменение  N 3 принято Межгосударственной научно-технической комиссией по стандартизации, техническому нормированию и сертификации в строительстве (МНТКС) 24.04.2002</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За  принятие изменений N 2 и 3 проголосовали: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5550"/>
              <w:gridCol w:w="5550"/>
            </w:tblGrid>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Наименование государства</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Наименование органа государственного управления строительством</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Азербайджанская Республика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Азербайджанской Республики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Армения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Министерство градостроительства Республики Армения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Беларусь</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spellStart"/>
                  <w:r w:rsidRPr="005858D0">
                    <w:rPr>
                      <w:rFonts w:ascii="Times New Roman" w:eastAsia="Times New Roman" w:hAnsi="Times New Roman" w:cs="Times New Roman"/>
                      <w:sz w:val="24"/>
                      <w:szCs w:val="24"/>
                    </w:rPr>
                    <w:t>Минстройархитектуры</w:t>
                  </w:r>
                  <w:proofErr w:type="spellEnd"/>
                  <w:r w:rsidRPr="005858D0">
                    <w:rPr>
                      <w:rFonts w:ascii="Times New Roman" w:eastAsia="Times New Roman" w:hAnsi="Times New Roman" w:cs="Times New Roman"/>
                      <w:sz w:val="24"/>
                      <w:szCs w:val="24"/>
                    </w:rPr>
                    <w:t xml:space="preserve"> Республики Беларусь</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Казахстан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spellStart"/>
                  <w:r w:rsidRPr="005858D0">
                    <w:rPr>
                      <w:rFonts w:ascii="Times New Roman" w:eastAsia="Times New Roman" w:hAnsi="Times New Roman" w:cs="Times New Roman"/>
                      <w:sz w:val="24"/>
                      <w:szCs w:val="24"/>
                    </w:rPr>
                    <w:t>Казстройкомитет</w:t>
                  </w:r>
                  <w:proofErr w:type="spellEnd"/>
                  <w:r w:rsidRPr="005858D0">
                    <w:rPr>
                      <w:rFonts w:ascii="Times New Roman" w:eastAsia="Times New Roman" w:hAnsi="Times New Roman" w:cs="Times New Roman"/>
                      <w:sz w:val="24"/>
                      <w:szCs w:val="24"/>
                    </w:rPr>
                    <w:t xml:space="preserve"> Республики Казахстан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Кыргызская Республика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Государственная Комиссия по архитектуре и строительству при Правительстве Кыргызской Республики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Молдова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Министерство экологии, строительства и развития территорий  Республики Молдова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Российская Федерация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Госстрой России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Таджикистан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spellStart"/>
                  <w:r w:rsidRPr="005858D0">
                    <w:rPr>
                      <w:rFonts w:ascii="Times New Roman" w:eastAsia="Times New Roman" w:hAnsi="Times New Roman" w:cs="Times New Roman"/>
                      <w:sz w:val="24"/>
                      <w:szCs w:val="24"/>
                    </w:rPr>
                    <w:t>Комархстрой</w:t>
                  </w:r>
                  <w:proofErr w:type="spellEnd"/>
                  <w:r w:rsidRPr="005858D0">
                    <w:rPr>
                      <w:rFonts w:ascii="Times New Roman" w:eastAsia="Times New Roman" w:hAnsi="Times New Roman" w:cs="Times New Roman"/>
                      <w:sz w:val="24"/>
                      <w:szCs w:val="24"/>
                    </w:rPr>
                    <w:t xml:space="preserve"> Республики Таджикистан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Республика Узбекистан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spellStart"/>
                  <w:r w:rsidRPr="005858D0">
                    <w:rPr>
                      <w:rFonts w:ascii="Times New Roman" w:eastAsia="Times New Roman" w:hAnsi="Times New Roman" w:cs="Times New Roman"/>
                      <w:sz w:val="24"/>
                      <w:szCs w:val="24"/>
                    </w:rPr>
                    <w:t>Госкомархитектстрой</w:t>
                  </w:r>
                  <w:proofErr w:type="spellEnd"/>
                  <w:r w:rsidRPr="005858D0">
                    <w:rPr>
                      <w:rFonts w:ascii="Times New Roman" w:eastAsia="Times New Roman" w:hAnsi="Times New Roman" w:cs="Times New Roman"/>
                      <w:sz w:val="24"/>
                      <w:szCs w:val="24"/>
                    </w:rPr>
                    <w:t xml:space="preserve"> Республики Узбекистан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3  ВВЕДЕН В ДЕЙСТВИЕ с 1 января 1995 г. в качестве государственного стандарта  Российской Федерации Постановлением Госстроя России от 17 июня 1994 г. N 18-43</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  ВЗАМЕН ГОСТ 8267-82, ГОСТ 8268-82, ГОСТ 10260-82, ГОСТ 23254-78, ГОСТ 26873-86</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  ИЗДАНИЕ (декабрь 2003 г.) с Изменениями N 1, 2, 3, принятыми в феврале 1998 г., январе 2000 г., июне 2002 г. (ИУС 5-98, 5-2001, 10-2002)</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ВНЕСЕНО  Изменение N 4, принятое Межгосударственной научно-технической комиссией по стандартизации, техническому нормированию и сертификации в строительстве (МНТКС) (протокол N 34 от 10.12.2008). Государство-разработчик Россия. Приказом Федерального агентства по техническому регулированию и метрологии от 02.04.2009 N 119-ст введено в действие на территории РФ с 01.09.2009</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Изменение  N 4 внесено изготовителем базы данных по тексту ИУС N 6, 2009 год</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Arial" w:eastAsia="Times New Roman" w:hAnsi="Arial" w:cs="Arial"/>
                <w:b/>
                <w:bCs/>
                <w:sz w:val="20"/>
                <w:szCs w:val="20"/>
              </w:rPr>
              <w:t>1 Область применения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Настоящий  стандарт распространяется на щебень и гравий из горных пород со средней плотностью зерен от 2,0 до 3,0 г/см</w:t>
            </w:r>
            <w:r w:rsidRPr="005858D0">
              <w:rPr>
                <w:rFonts w:ascii="Times New Roman" w:eastAsia="Times New Roman" w:hAnsi="Times New Roman" w:cs="Times New Roman"/>
                <w:noProof/>
                <w:sz w:val="24"/>
                <w:szCs w:val="24"/>
                <w:vertAlign w:val="subscript"/>
              </w:rPr>
              <w:drawing>
                <wp:inline distT="0" distB="0" distL="0" distR="0" wp14:anchorId="022A71D1" wp14:editId="315D1EFE">
                  <wp:extent cx="104775" cy="219075"/>
                  <wp:effectExtent l="0" t="0" r="9525" b="9525"/>
                  <wp:docPr id="1" name="Рисунок 1" descr="http://www.vashdom.ru/gost/8267-93/8267-93_html_m6db0b3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gost/8267-93/8267-93_html_m6db0b38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5858D0">
              <w:rPr>
                <w:rFonts w:ascii="Times New Roman" w:eastAsia="Times New Roman" w:hAnsi="Times New Roman" w:cs="Times New Roman"/>
                <w:sz w:val="24"/>
                <w:szCs w:val="24"/>
              </w:rPr>
              <w:t>, применяемые в качестве заполнителей для тяжелого бетона, а также для дорожных и других видов строительных работ.</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Стандарт  не распространяется на щебень и гравий для балластного слоя железнодорожного пути и декоративный щебень.</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Требования,  изложенные в пунктах 4.2-4.9, разделах 5 и 6, являются обязательными.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lastRenderedPageBreak/>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Arial" w:eastAsia="Times New Roman" w:hAnsi="Arial" w:cs="Arial"/>
                <w:b/>
                <w:bCs/>
                <w:sz w:val="20"/>
                <w:szCs w:val="20"/>
              </w:rPr>
              <w:t>2 Нормативные ссылки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В  настоящем стандарте использованы ссылки на следующие стандарты:</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ГОСТ  8269.0-97 Щебень и гравий из плотных горных пород и отходов промышленного производства для строительных работ. Методы физико-механических испытаний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ГОСТ  8269.1-97 Щебень и гравий из плотных горных пород и отходов промышленного производства для строительных работ. Методы химического анализа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ГОСТ  30108-94 Материалы и изделия строительные. Определение удельной эффективной активности естественных радионуклидов.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(Измененная  редакция, Изм.</w:t>
            </w:r>
            <w:proofErr w:type="gramEnd"/>
            <w:r w:rsidRPr="005858D0">
              <w:rPr>
                <w:rFonts w:ascii="Times New Roman" w:eastAsia="Times New Roman" w:hAnsi="Times New Roman" w:cs="Times New Roman"/>
                <w:sz w:val="24"/>
                <w:szCs w:val="24"/>
              </w:rPr>
              <w:t xml:space="preserve"> N 2).</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Arial" w:eastAsia="Times New Roman" w:hAnsi="Arial" w:cs="Arial"/>
                <w:b/>
                <w:bCs/>
                <w:sz w:val="20"/>
                <w:szCs w:val="20"/>
              </w:rPr>
              <w:t>3 Определения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В  настоящем стандарте применены следующие термины.</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3.1  </w:t>
            </w:r>
            <w:r w:rsidRPr="005858D0">
              <w:rPr>
                <w:rFonts w:ascii="Times New Roman" w:eastAsia="Times New Roman" w:hAnsi="Times New Roman" w:cs="Times New Roman"/>
                <w:b/>
                <w:bCs/>
                <w:sz w:val="24"/>
                <w:szCs w:val="24"/>
              </w:rPr>
              <w:t>щебень из горных пород:</w:t>
            </w:r>
            <w:r w:rsidRPr="005858D0">
              <w:rPr>
                <w:rFonts w:ascii="Times New Roman" w:eastAsia="Times New Roman" w:hAnsi="Times New Roman" w:cs="Times New Roman"/>
                <w:sz w:val="24"/>
                <w:szCs w:val="24"/>
              </w:rPr>
              <w:t> Неорганический зернистый сыпучий материал с зернами крупностью св. 5 мм, получаемый дроблением горных пород, гравия и валунов, попутно добываемых вскрышных и вмещающих пород или некондиционных отходов горных предприятий по переработке руд (черных, цветных и редких металлов металлургической промышленности) и неметаллических ископаемых других отраслей промышленности и последующим рассевом продуктов дробления.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3.2  </w:t>
            </w:r>
            <w:r w:rsidRPr="005858D0">
              <w:rPr>
                <w:rFonts w:ascii="Times New Roman" w:eastAsia="Times New Roman" w:hAnsi="Times New Roman" w:cs="Times New Roman"/>
                <w:b/>
                <w:bCs/>
                <w:sz w:val="24"/>
                <w:szCs w:val="24"/>
              </w:rPr>
              <w:t>гравий из горных пород</w:t>
            </w:r>
            <w:r w:rsidRPr="005858D0">
              <w:rPr>
                <w:rFonts w:ascii="Times New Roman" w:eastAsia="Times New Roman" w:hAnsi="Times New Roman" w:cs="Times New Roman"/>
                <w:sz w:val="24"/>
                <w:szCs w:val="24"/>
              </w:rPr>
              <w:t>: Неорганический зернистый сыпучий материал с зернами крупностью св. 5 мм, получаемый рассевом природных гравийно-песчаных смесей.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Arial" w:eastAsia="Times New Roman" w:hAnsi="Arial" w:cs="Arial"/>
                <w:b/>
                <w:bCs/>
                <w:sz w:val="20"/>
                <w:szCs w:val="20"/>
              </w:rPr>
              <w:t>4 Технические требования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4.1  Щебень и гравий должны изготовляться в соответствии с требованиями настоящего стандарта по технологической документации, утвержденной предприятием-изготовителем.</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b/>
                <w:bCs/>
                <w:sz w:val="24"/>
                <w:szCs w:val="24"/>
              </w:rPr>
              <w:t>4.2.  </w:t>
            </w:r>
            <w:r w:rsidRPr="005858D0">
              <w:rPr>
                <w:rFonts w:ascii="Times New Roman" w:eastAsia="Times New Roman" w:hAnsi="Times New Roman" w:cs="Times New Roman"/>
                <w:sz w:val="24"/>
                <w:szCs w:val="24"/>
              </w:rPr>
              <w:t>Основные параметры и размеры</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4.2.1  Щебень и гравий выпускают в виде следующих основных фракций: от 5 (3) до 10 мм; св. 10 до 15 мм; св. 10 до 20 мм; св. 15 до 20 мм; св. 20 до 40 мм; св. 40 до 80 (70) мм и смеси фракций от 5 (3) до 20 мм.</w:t>
            </w:r>
            <w:proofErr w:type="gramEnd"/>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По  согласованию изготовителя с потребителем выпускают щебень и гравий в виде других смесей, составленных из отдельных фракций, а также фракций от 80 (70) до 120 мм, св. 120 до 150 мм.</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lastRenderedPageBreak/>
              <w:t>4.2.2  Полные остатки на контрольных ситах при рассеве щебня и гравия фракций от 5 (3) до 10 мм, св. 10 до 15 мм, св. 10 до 20 мм, св. 15 до 20 мм, св. 20 до 40 мм, св. 40 до 80 (70) мм и смеси фракций от 5 (3) до 20 мм должны соответствовать указанным в таблице 1, где</w:t>
            </w:r>
            <w:proofErr w:type="gramEnd"/>
            <w:r w:rsidRPr="005858D0">
              <w:rPr>
                <w:rFonts w:ascii="Times New Roman" w:eastAsia="Times New Roman" w:hAnsi="Times New Roman" w:cs="Times New Roman"/>
                <w:sz w:val="24"/>
                <w:szCs w:val="24"/>
              </w:rPr>
              <w:t> </w:t>
            </w:r>
            <w:r w:rsidRPr="005858D0">
              <w:rPr>
                <w:rFonts w:ascii="Times New Roman" w:eastAsia="Times New Roman" w:hAnsi="Times New Roman" w:cs="Times New Roman"/>
                <w:noProof/>
                <w:sz w:val="24"/>
                <w:szCs w:val="24"/>
                <w:vertAlign w:val="subscript"/>
              </w:rPr>
              <w:drawing>
                <wp:inline distT="0" distB="0" distL="0" distR="0" wp14:anchorId="5C7AB55D" wp14:editId="6A8C9F61">
                  <wp:extent cx="95250" cy="142875"/>
                  <wp:effectExtent l="0" t="0" r="0" b="9525"/>
                  <wp:docPr id="2" name="Рисунок 2" descr="http://www.vashdom.ru/gost/8267-93/8267-93_html_6c4d94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shdom.ru/gost/8267-93/8267-93_html_6c4d94d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5858D0">
              <w:rPr>
                <w:rFonts w:ascii="Times New Roman" w:eastAsia="Times New Roman" w:hAnsi="Times New Roman" w:cs="Times New Roman"/>
                <w:sz w:val="24"/>
                <w:szCs w:val="24"/>
              </w:rPr>
              <w:t>и </w:t>
            </w:r>
            <w:r w:rsidRPr="005858D0">
              <w:rPr>
                <w:rFonts w:ascii="Times New Roman" w:eastAsia="Times New Roman" w:hAnsi="Times New Roman" w:cs="Times New Roman"/>
                <w:noProof/>
                <w:sz w:val="24"/>
                <w:szCs w:val="24"/>
                <w:vertAlign w:val="subscript"/>
              </w:rPr>
              <w:drawing>
                <wp:inline distT="0" distB="0" distL="0" distR="0" wp14:anchorId="2FCB29FA" wp14:editId="20161837">
                  <wp:extent cx="133350" cy="133350"/>
                  <wp:effectExtent l="0" t="0" r="0" b="0"/>
                  <wp:docPr id="3" name="Рисунок 3" descr="http://www.vashdom.ru/gost/8267-93/8267-93_html_556a9a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shdom.ru/gost/8267-93/8267-93_html_556a9af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858D0">
              <w:rPr>
                <w:rFonts w:ascii="Times New Roman" w:eastAsia="Times New Roman" w:hAnsi="Times New Roman" w:cs="Times New Roman"/>
                <w:sz w:val="24"/>
                <w:szCs w:val="24"/>
              </w:rPr>
              <w:t>- наименьшие и наибольшие номинальные размеры зерен.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1</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2073"/>
              <w:gridCol w:w="2074"/>
              <w:gridCol w:w="2074"/>
              <w:gridCol w:w="2074"/>
              <w:gridCol w:w="2805"/>
            </w:tblGrid>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Диаметр отверстий контрольных сит, </w:t>
                  </w:r>
                  <w:proofErr w:type="gramStart"/>
                  <w:r w:rsidRPr="005858D0">
                    <w:rPr>
                      <w:rFonts w:ascii="Times New Roman" w:eastAsia="Times New Roman" w:hAnsi="Times New Roman" w:cs="Times New Roman"/>
                      <w:sz w:val="24"/>
                      <w:szCs w:val="24"/>
                    </w:rPr>
                    <w:t>мм</w:t>
                  </w:r>
                  <w:proofErr w:type="gramEnd"/>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noProof/>
                      <w:sz w:val="18"/>
                      <w:szCs w:val="18"/>
                      <w:vertAlign w:val="subscript"/>
                    </w:rPr>
                    <w:drawing>
                      <wp:inline distT="0" distB="0" distL="0" distR="0" wp14:anchorId="0AABB8E5" wp14:editId="78E0E488">
                        <wp:extent cx="95250" cy="142875"/>
                        <wp:effectExtent l="0" t="0" r="0" b="9525"/>
                        <wp:docPr id="4" name="Рисунок 4" descr="http://www.vashdom.ru/gost/8267-93/8267-93_html_6c4d94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ashdom.ru/gost/8267-93/8267-93_html_6c4d94d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i/>
                      <w:iCs/>
                      <w:sz w:val="24"/>
                      <w:szCs w:val="24"/>
                    </w:rPr>
                    <w:t>0,5(</w:t>
                  </w:r>
                  <w:r w:rsidRPr="005858D0">
                    <w:rPr>
                      <w:rFonts w:ascii="Times New Roman" w:eastAsia="Times New Roman" w:hAnsi="Times New Roman" w:cs="Times New Roman"/>
                      <w:i/>
                      <w:iCs/>
                      <w:noProof/>
                      <w:sz w:val="24"/>
                      <w:szCs w:val="24"/>
                      <w:vertAlign w:val="subscript"/>
                    </w:rPr>
                    <w:drawing>
                      <wp:inline distT="0" distB="0" distL="0" distR="0" wp14:anchorId="66AC3036" wp14:editId="76C27CBA">
                        <wp:extent cx="323850" cy="142875"/>
                        <wp:effectExtent l="0" t="0" r="0" b="9525"/>
                        <wp:docPr id="5" name="Рисунок 5" descr="http://www.vashdom.ru/gost/8267-93/8267-93_html_57a048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shdom.ru/gost/8267-93/8267-93_html_57a048c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5858D0">
                    <w:rPr>
                      <w:rFonts w:ascii="Times New Roman" w:eastAsia="Times New Roman" w:hAnsi="Times New Roman" w:cs="Times New Roman"/>
                      <w:sz w:val="24"/>
                      <w:szCs w:val="24"/>
                    </w:rPr>
                    <w:t>)</w:t>
                  </w: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noProof/>
                      <w:sz w:val="18"/>
                      <w:szCs w:val="18"/>
                      <w:vertAlign w:val="subscript"/>
                    </w:rPr>
                    <w:drawing>
                      <wp:inline distT="0" distB="0" distL="0" distR="0" wp14:anchorId="1E37E81B" wp14:editId="61D002F0">
                        <wp:extent cx="133350" cy="133350"/>
                        <wp:effectExtent l="0" t="0" r="0" b="0"/>
                        <wp:docPr id="6" name="Рисунок 6" descr="http://www.vashdom.ru/gost/8267-93/8267-93_html_556a9a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shdom.ru/gost/8267-93/8267-93_html_556a9af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1,25</w:t>
                  </w:r>
                  <w:r w:rsidRPr="005858D0">
                    <w:rPr>
                      <w:rFonts w:ascii="Times New Roman" w:eastAsia="Times New Roman" w:hAnsi="Times New Roman" w:cs="Times New Roman"/>
                      <w:i/>
                      <w:iCs/>
                      <w:noProof/>
                      <w:sz w:val="24"/>
                      <w:szCs w:val="24"/>
                      <w:vertAlign w:val="subscript"/>
                    </w:rPr>
                    <w:drawing>
                      <wp:inline distT="0" distB="0" distL="0" distR="0" wp14:anchorId="040D94B2" wp14:editId="180E2C89">
                        <wp:extent cx="133350" cy="133350"/>
                        <wp:effectExtent l="0" t="0" r="0" b="0"/>
                        <wp:docPr id="7" name="Рисунок 7" descr="http://www.vashdom.ru/gost/8267-93/8267-93_html_556a9a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ashdom.ru/gost/8267-93/8267-93_html_556a9af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Полные остатки на ситах, % по массе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От 90 до 100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От 30 до 60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До 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До 0,5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10920" w:type="dxa"/>
                  <w:gridSpan w:val="5"/>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Примечания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w:t>
                  </w:r>
                  <w:proofErr w:type="gramStart"/>
                  <w:r w:rsidRPr="005858D0">
                    <w:rPr>
                      <w:rFonts w:ascii="Times New Roman" w:eastAsia="Times New Roman" w:hAnsi="Times New Roman" w:cs="Times New Roman"/>
                      <w:sz w:val="24"/>
                      <w:szCs w:val="24"/>
                    </w:rPr>
                    <w:t> Д</w:t>
                  </w:r>
                  <w:proofErr w:type="gramEnd"/>
                  <w:r w:rsidRPr="005858D0">
                    <w:rPr>
                      <w:rFonts w:ascii="Times New Roman" w:eastAsia="Times New Roman" w:hAnsi="Times New Roman" w:cs="Times New Roman"/>
                      <w:sz w:val="24"/>
                      <w:szCs w:val="24"/>
                    </w:rPr>
                    <w:t>ля щебня и гравия фракций от 5 (3) до 10 мм и смеси фракций от 5 (3) до 20 мм применяют дополнительно: нижние сита 2,5 мм (1,25 мм), полный остаток на которых должен быть от 95%  до 100%.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2</w:t>
                  </w:r>
                  <w:proofErr w:type="gramStart"/>
                  <w:r w:rsidRPr="005858D0">
                    <w:rPr>
                      <w:rFonts w:ascii="Times New Roman" w:eastAsia="Times New Roman" w:hAnsi="Times New Roman" w:cs="Times New Roman"/>
                      <w:sz w:val="24"/>
                      <w:szCs w:val="24"/>
                    </w:rPr>
                    <w:t> П</w:t>
                  </w:r>
                  <w:proofErr w:type="gramEnd"/>
                  <w:r w:rsidRPr="005858D0">
                    <w:rPr>
                      <w:rFonts w:ascii="Times New Roman" w:eastAsia="Times New Roman" w:hAnsi="Times New Roman" w:cs="Times New Roman"/>
                      <w:sz w:val="24"/>
                      <w:szCs w:val="24"/>
                    </w:rPr>
                    <w:t>о согласованию изготовителя с потребителем допускается изготавливать щебень и гравий с полным остатком на сите 0,5(</w:t>
                  </w:r>
                  <w:r w:rsidRPr="005858D0">
                    <w:rPr>
                      <w:rFonts w:ascii="Times New Roman" w:eastAsia="Times New Roman" w:hAnsi="Times New Roman" w:cs="Times New Roman"/>
                      <w:i/>
                      <w:iCs/>
                      <w:noProof/>
                      <w:sz w:val="24"/>
                      <w:szCs w:val="24"/>
                      <w:vertAlign w:val="subscript"/>
                    </w:rPr>
                    <w:drawing>
                      <wp:inline distT="0" distB="0" distL="0" distR="0" wp14:anchorId="72CF3C43" wp14:editId="1347D4E6">
                        <wp:extent cx="323850" cy="142875"/>
                        <wp:effectExtent l="0" t="0" r="0" b="9525"/>
                        <wp:docPr id="8" name="Рисунок 8" descr="http://www.vashdom.ru/gost/8267-93/8267-93_html_57a048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ashdom.ru/gost/8267-93/8267-93_html_57a048c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5858D0">
                    <w:rPr>
                      <w:rFonts w:ascii="Times New Roman" w:eastAsia="Times New Roman" w:hAnsi="Times New Roman" w:cs="Times New Roman"/>
                      <w:sz w:val="24"/>
                      <w:szCs w:val="24"/>
                    </w:rPr>
                    <w:t>) от 30%  до 80% по массе.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4.2.3</w:t>
            </w:r>
            <w:proofErr w:type="gramStart"/>
            <w:r w:rsidRPr="005858D0">
              <w:rPr>
                <w:rFonts w:ascii="Times New Roman" w:eastAsia="Times New Roman" w:hAnsi="Times New Roman" w:cs="Times New Roman"/>
                <w:sz w:val="24"/>
                <w:szCs w:val="24"/>
              </w:rPr>
              <w:t>  Д</w:t>
            </w:r>
            <w:proofErr w:type="gramEnd"/>
            <w:r w:rsidRPr="005858D0">
              <w:rPr>
                <w:rFonts w:ascii="Times New Roman" w:eastAsia="Times New Roman" w:hAnsi="Times New Roman" w:cs="Times New Roman"/>
                <w:sz w:val="24"/>
                <w:szCs w:val="24"/>
              </w:rPr>
              <w:t>ля щебня и гравия фракций св. 80 (70) до 120 мм и св. 120 до 150 мм, а также для смеси фракций, выпускаемых по согласованию изготовителя с потребителем, полные остатки на контрольных ситах диаметром </w:t>
            </w:r>
            <w:r w:rsidRPr="005858D0">
              <w:rPr>
                <w:rFonts w:ascii="Times New Roman" w:eastAsia="Times New Roman" w:hAnsi="Times New Roman" w:cs="Times New Roman"/>
                <w:noProof/>
                <w:sz w:val="24"/>
                <w:szCs w:val="24"/>
                <w:vertAlign w:val="subscript"/>
              </w:rPr>
              <w:drawing>
                <wp:inline distT="0" distB="0" distL="0" distR="0" wp14:anchorId="45BF2717" wp14:editId="514B6549">
                  <wp:extent cx="809625" cy="200025"/>
                  <wp:effectExtent l="0" t="0" r="9525" b="9525"/>
                  <wp:docPr id="9" name="Рисунок 9" descr="http://www.vashdom.ru/gost/8267-93/8267-93_html_c535f5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ashdom.ru/gost/8267-93/8267-93_html_c535f5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858D0">
              <w:rPr>
                <w:rFonts w:ascii="Times New Roman" w:eastAsia="Times New Roman" w:hAnsi="Times New Roman" w:cs="Times New Roman"/>
                <w:sz w:val="24"/>
                <w:szCs w:val="24"/>
              </w:rPr>
              <w:t xml:space="preserve">должны удовлетворять указанным в таблице 1, а соотношение фракций в смесях устанавливают по согласованию изготовителя с потребителем в соответствии с нормативными документами на применение этих смесей для </w:t>
            </w:r>
            <w:r w:rsidRPr="005858D0">
              <w:rPr>
                <w:rFonts w:ascii="Times New Roman" w:eastAsia="Times New Roman" w:hAnsi="Times New Roman" w:cs="Times New Roman"/>
                <w:sz w:val="24"/>
                <w:szCs w:val="24"/>
              </w:rPr>
              <w:lastRenderedPageBreak/>
              <w:t>строительных работ.</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4.2.1-4.2.3  (Измененная редакция, Изм.</w:t>
            </w:r>
            <w:proofErr w:type="gramEnd"/>
            <w:r w:rsidRPr="005858D0">
              <w:rPr>
                <w:rFonts w:ascii="Times New Roman" w:eastAsia="Times New Roman" w:hAnsi="Times New Roman" w:cs="Times New Roman"/>
                <w:sz w:val="24"/>
                <w:szCs w:val="24"/>
              </w:rPr>
              <w:t xml:space="preserve"> N 3).</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4.2.4  (Исключен, Изм.</w:t>
            </w:r>
            <w:proofErr w:type="gramEnd"/>
            <w:r w:rsidRPr="005858D0">
              <w:rPr>
                <w:rFonts w:ascii="Times New Roman" w:eastAsia="Times New Roman" w:hAnsi="Times New Roman" w:cs="Times New Roman"/>
                <w:sz w:val="24"/>
                <w:szCs w:val="24"/>
              </w:rPr>
              <w:t xml:space="preserve"> N 3).</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b/>
                <w:bCs/>
                <w:sz w:val="24"/>
                <w:szCs w:val="24"/>
              </w:rPr>
              <w:t>4.3  </w:t>
            </w:r>
            <w:r w:rsidRPr="005858D0">
              <w:rPr>
                <w:rFonts w:ascii="Times New Roman" w:eastAsia="Times New Roman" w:hAnsi="Times New Roman" w:cs="Times New Roman"/>
                <w:sz w:val="24"/>
                <w:szCs w:val="24"/>
              </w:rPr>
              <w:t>Содержание дробленых зерен в щебне из гравия и валунов и форма зерен</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(Измененная  редакция, Изм.</w:t>
            </w:r>
            <w:proofErr w:type="gramEnd"/>
            <w:r w:rsidRPr="005858D0">
              <w:rPr>
                <w:rFonts w:ascii="Times New Roman" w:eastAsia="Times New Roman" w:hAnsi="Times New Roman" w:cs="Times New Roman"/>
                <w:sz w:val="24"/>
                <w:szCs w:val="24"/>
              </w:rPr>
              <w:t xml:space="preserve"> N 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4.3.1  Щебень из гравия и валунов должен содержать дробленые зерна в количестве не менее 80% по массе. Допускается по согласованию изготовителя с потребителем выпуск щебня из гравия с содержанием дробленых зерен не менее 60%.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(Измененная  редакция, Изм.</w:t>
            </w:r>
            <w:proofErr w:type="gramEnd"/>
            <w:r w:rsidRPr="005858D0">
              <w:rPr>
                <w:rFonts w:ascii="Times New Roman" w:eastAsia="Times New Roman" w:hAnsi="Times New Roman" w:cs="Times New Roman"/>
                <w:sz w:val="24"/>
                <w:szCs w:val="24"/>
              </w:rPr>
              <w:t xml:space="preserve"> N 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4.3.2  Форму зерен щебня и гравия характеризуют содержанием зерен пластинчатой (лещадной) и игловатой формы.</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Щебень  в зависимости от содержания зерен пластинчатой и игловатой формы подразделяют на пять групп, которые должны соответствовать </w:t>
            </w:r>
            <w:proofErr w:type="gramStart"/>
            <w:r w:rsidRPr="005858D0">
              <w:rPr>
                <w:rFonts w:ascii="Times New Roman" w:eastAsia="Times New Roman" w:hAnsi="Times New Roman" w:cs="Times New Roman"/>
                <w:sz w:val="24"/>
                <w:szCs w:val="24"/>
              </w:rPr>
              <w:t>указанным</w:t>
            </w:r>
            <w:proofErr w:type="gramEnd"/>
            <w:r w:rsidRPr="005858D0">
              <w:rPr>
                <w:rFonts w:ascii="Times New Roman" w:eastAsia="Times New Roman" w:hAnsi="Times New Roman" w:cs="Times New Roman"/>
                <w:sz w:val="24"/>
                <w:szCs w:val="24"/>
              </w:rPr>
              <w:t xml:space="preserve"> в таблице 2.</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2</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3583"/>
              <w:gridCol w:w="3583"/>
              <w:gridCol w:w="3934"/>
            </w:tblGrid>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Группа щебня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230" w:type="dxa"/>
                  <w:gridSpan w:val="2"/>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Содержание зерен пластинчатой (лещадной) и игловатой формы, % по массе</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До  10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2</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Св. 10 до 15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3</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15   "   25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4</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Св. 25 до  35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35   "   50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0920" w:type="dxa"/>
                  <w:gridSpan w:val="3"/>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Примечание - По согласованию изготовителя с потребителем допускается выпуск щебня из изверженных горных пород, содержащего св. 50%, но не более 65% зерен пластинчатой (лещадной</w:t>
                  </w:r>
                  <w:proofErr w:type="gramStart"/>
                  <w:r w:rsidRPr="005858D0">
                    <w:rPr>
                      <w:rFonts w:ascii="Times New Roman" w:eastAsia="Times New Roman" w:hAnsi="Times New Roman" w:cs="Times New Roman"/>
                      <w:sz w:val="24"/>
                      <w:szCs w:val="24"/>
                    </w:rPr>
                    <w:t xml:space="preserve"> )</w:t>
                  </w:r>
                  <w:proofErr w:type="gramEnd"/>
                  <w:r w:rsidRPr="005858D0">
                    <w:rPr>
                      <w:rFonts w:ascii="Times New Roman" w:eastAsia="Times New Roman" w:hAnsi="Times New Roman" w:cs="Times New Roman"/>
                      <w:sz w:val="24"/>
                      <w:szCs w:val="24"/>
                    </w:rPr>
                    <w:t xml:space="preserve"> и игловатой формы.</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(Измененная  редакция, Изм.</w:t>
            </w:r>
            <w:proofErr w:type="gramEnd"/>
            <w:r w:rsidRPr="005858D0">
              <w:rPr>
                <w:rFonts w:ascii="Times New Roman" w:eastAsia="Times New Roman" w:hAnsi="Times New Roman" w:cs="Times New Roman"/>
                <w:sz w:val="24"/>
                <w:szCs w:val="24"/>
              </w:rPr>
              <w:t xml:space="preserve"> N 3).</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4.3.3 Гравий не должен содержать зерен пластинчатой и игловатой формы более 35% по массе.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b/>
                <w:bCs/>
                <w:sz w:val="24"/>
                <w:szCs w:val="24"/>
              </w:rPr>
              <w:t>4.4  </w:t>
            </w:r>
            <w:r w:rsidRPr="005858D0">
              <w:rPr>
                <w:rFonts w:ascii="Times New Roman" w:eastAsia="Times New Roman" w:hAnsi="Times New Roman" w:cs="Times New Roman"/>
                <w:sz w:val="24"/>
                <w:szCs w:val="24"/>
              </w:rPr>
              <w:t>Прочность</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4.4.1  Прочность щебня и гравия характеризуют маркой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при сжатии (раздавливании) в цилиндре.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 xml:space="preserve">Щебень  и гравий, предназначенные для строительства автомобильных дорог, характеризуют маркой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при сжатии (раздавливании) в цилиндре и маркой по </w:t>
            </w:r>
            <w:proofErr w:type="spellStart"/>
            <w:r w:rsidRPr="005858D0">
              <w:rPr>
                <w:rFonts w:ascii="Times New Roman" w:eastAsia="Times New Roman" w:hAnsi="Times New Roman" w:cs="Times New Roman"/>
                <w:sz w:val="24"/>
                <w:szCs w:val="24"/>
              </w:rPr>
              <w:t>истираемости</w:t>
            </w:r>
            <w:proofErr w:type="spellEnd"/>
            <w:r w:rsidRPr="005858D0">
              <w:rPr>
                <w:rFonts w:ascii="Times New Roman" w:eastAsia="Times New Roman" w:hAnsi="Times New Roman" w:cs="Times New Roman"/>
                <w:sz w:val="24"/>
                <w:szCs w:val="24"/>
              </w:rPr>
              <w:t>, определяемой испытанием в полочном барабане.</w:t>
            </w:r>
            <w:proofErr w:type="gramEnd"/>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4.4.2  Марки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осадочных и метаморфических пород должны соответствовать требованиям, указанным в таблице 3, а марки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изверженных пород - в таблице 4.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3</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3638"/>
              <w:gridCol w:w="3638"/>
              <w:gridCol w:w="3824"/>
            </w:tblGrid>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Марка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осадочных и метаморфических пород</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230" w:type="dxa"/>
                  <w:gridSpan w:val="2"/>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Потеря массы при испытании щебня, %</w:t>
                  </w: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в сухом состоянии</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в насыщенном водой состоянии</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1200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До 11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До 11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1000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Св. 11 до 13</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Св. 11 до 13</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800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13   "   15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13   "   15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600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15   "   19</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15  "   20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400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19   "   24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20  "   28</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300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24   "   28</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28   "  38</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200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28   "   35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38   "  54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sz w:val="18"/>
                      <w:szCs w:val="18"/>
                    </w:rPr>
                    <w:t> </w:t>
                  </w: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4</w:t>
            </w:r>
          </w:p>
          <w:tbl>
            <w:tblPr>
              <w:tblW w:w="9255"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1808"/>
              <w:gridCol w:w="1809"/>
              <w:gridCol w:w="1809"/>
              <w:gridCol w:w="2020"/>
              <w:gridCol w:w="1809"/>
            </w:tblGrid>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Марка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изверженных пород</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gridSpan w:val="2"/>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Потеря массы при испытании щебня, %</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after="0" w:line="240" w:lineRule="auto"/>
              <w:rPr>
                <w:rFonts w:ascii="Arial" w:eastAsia="Times New Roman" w:hAnsi="Arial" w:cs="Arial"/>
                <w:vanish/>
                <w:sz w:val="18"/>
                <w:szCs w:val="18"/>
              </w:rPr>
            </w:pP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1814"/>
              <w:gridCol w:w="1814"/>
              <w:gridCol w:w="1815"/>
              <w:gridCol w:w="1815"/>
              <w:gridCol w:w="3842"/>
            </w:tblGrid>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из интрузивных пород</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из эффузивных пород</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1400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До 12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До 9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1200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Св. 12 до 16</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lastRenderedPageBreak/>
                    <w:t>                 </w:t>
                  </w:r>
                  <w:r w:rsidRPr="005858D0">
                    <w:rPr>
                      <w:rFonts w:ascii="Times New Roman" w:eastAsia="Times New Roman" w:hAnsi="Times New Roman" w:cs="Times New Roman"/>
                      <w:sz w:val="24"/>
                      <w:szCs w:val="24"/>
                    </w:rPr>
                    <w:t>Св. 9  до 11</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sz w:val="18"/>
                      <w:szCs w:val="18"/>
                    </w:rPr>
                    <w:lastRenderedPageBreak/>
                    <w:t> </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16   "   20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11  "  13</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800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20   "   25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13  "  15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600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25   "   34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15  "  20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sz w:val="18"/>
                      <w:szCs w:val="18"/>
                    </w:rPr>
                    <w:t> </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Допускается  определять марку щебня из осадочных и метаморфических </w:t>
            </w:r>
            <w:proofErr w:type="gramStart"/>
            <w:r w:rsidRPr="005858D0">
              <w:rPr>
                <w:rFonts w:ascii="Times New Roman" w:eastAsia="Times New Roman" w:hAnsi="Times New Roman" w:cs="Times New Roman"/>
                <w:sz w:val="24"/>
                <w:szCs w:val="24"/>
              </w:rPr>
              <w:t>пород</w:t>
            </w:r>
            <w:proofErr w:type="gramEnd"/>
            <w:r w:rsidRPr="005858D0">
              <w:rPr>
                <w:rFonts w:ascii="Times New Roman" w:eastAsia="Times New Roman" w:hAnsi="Times New Roman" w:cs="Times New Roman"/>
                <w:sz w:val="24"/>
                <w:szCs w:val="24"/>
              </w:rPr>
              <w:t xml:space="preserve"> как в сухом, так и в насыщенном водой состоянии.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При  несовпадении марок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прочность оценивают по результатам испытания в насыщенном водой состоянии.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Марки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гравия и гравия должны соответствовать требованиям, указанным в таблице 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5</w:t>
            </w:r>
          </w:p>
          <w:tbl>
            <w:tblPr>
              <w:tblW w:w="9255"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1808"/>
              <w:gridCol w:w="1809"/>
              <w:gridCol w:w="1809"/>
              <w:gridCol w:w="2020"/>
              <w:gridCol w:w="1809"/>
            </w:tblGrid>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Марка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гравия и гравия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gridSpan w:val="2"/>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Потеря массы при испытании, %</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after="0" w:line="240" w:lineRule="auto"/>
              <w:rPr>
                <w:rFonts w:ascii="Arial" w:eastAsia="Times New Roman" w:hAnsi="Arial" w:cs="Arial"/>
                <w:vanish/>
                <w:sz w:val="18"/>
                <w:szCs w:val="18"/>
              </w:rPr>
            </w:pP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1814"/>
              <w:gridCol w:w="1814"/>
              <w:gridCol w:w="1815"/>
              <w:gridCol w:w="1815"/>
              <w:gridCol w:w="3842"/>
            </w:tblGrid>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щебня из гравия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гравия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xml:space="preserve">До 10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До 8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800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Св. 10 до 14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Св. 8 до 12</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600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14   "   18</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12  "  16</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sz w:val="18"/>
                      <w:szCs w:val="18"/>
                    </w:rPr>
                    <w:t> </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400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18   "   26</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16  "  24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Для  установления марки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валунов, состоящего из пород различных генетических типов, определяют по ГОСТ 8269.0 промежуточную марку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как </w:t>
            </w:r>
            <w:proofErr w:type="gramStart"/>
            <w:r w:rsidRPr="005858D0">
              <w:rPr>
                <w:rFonts w:ascii="Times New Roman" w:eastAsia="Times New Roman" w:hAnsi="Times New Roman" w:cs="Times New Roman"/>
                <w:sz w:val="24"/>
                <w:szCs w:val="24"/>
              </w:rPr>
              <w:t>средневзвешенное</w:t>
            </w:r>
            <w:proofErr w:type="gramEnd"/>
            <w:r w:rsidRPr="005858D0">
              <w:rPr>
                <w:rFonts w:ascii="Times New Roman" w:eastAsia="Times New Roman" w:hAnsi="Times New Roman" w:cs="Times New Roman"/>
                <w:sz w:val="24"/>
                <w:szCs w:val="24"/>
              </w:rPr>
              <w:t xml:space="preserve"> из марок, полученных раздельно для щебня этих типов пород с учетом их содержания в щебне из валунов. По средневзвешенной марке устанавливают марку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валунов по таблице 5а.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5а</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5550"/>
              <w:gridCol w:w="5550"/>
            </w:tblGrid>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Промежуточная средневзвешенная марка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валунов</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Марка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из валунов</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1200 и выше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1200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Св. 1000 до 1200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Св. 800 до 1000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800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Св. 600 до 800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600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Св. 400 до 600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400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Св. 300 до 400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300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4.4.1,  4.4.2 (Измененная редакция, Изм.</w:t>
            </w:r>
            <w:proofErr w:type="gramEnd"/>
            <w:r w:rsidRPr="005858D0">
              <w:rPr>
                <w:rFonts w:ascii="Times New Roman" w:eastAsia="Times New Roman" w:hAnsi="Times New Roman" w:cs="Times New Roman"/>
                <w:sz w:val="24"/>
                <w:szCs w:val="24"/>
              </w:rPr>
              <w:t xml:space="preserve"> N 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4.4.3  Марки по </w:t>
            </w:r>
            <w:proofErr w:type="spellStart"/>
            <w:r w:rsidRPr="005858D0">
              <w:rPr>
                <w:rFonts w:ascii="Times New Roman" w:eastAsia="Times New Roman" w:hAnsi="Times New Roman" w:cs="Times New Roman"/>
                <w:sz w:val="24"/>
                <w:szCs w:val="24"/>
              </w:rPr>
              <w:t>истираемости</w:t>
            </w:r>
            <w:proofErr w:type="spellEnd"/>
            <w:r w:rsidRPr="005858D0">
              <w:rPr>
                <w:rFonts w:ascii="Times New Roman" w:eastAsia="Times New Roman" w:hAnsi="Times New Roman" w:cs="Times New Roman"/>
                <w:sz w:val="24"/>
                <w:szCs w:val="24"/>
              </w:rPr>
              <w:t xml:space="preserve"> щебня и гравия должны соответствовать требованиям, указанным в таблице 6.</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6</w:t>
            </w:r>
          </w:p>
          <w:tbl>
            <w:tblPr>
              <w:tblW w:w="9255"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1808"/>
              <w:gridCol w:w="1809"/>
              <w:gridCol w:w="1809"/>
              <w:gridCol w:w="2020"/>
              <w:gridCol w:w="1809"/>
            </w:tblGrid>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Марка по </w:t>
                  </w:r>
                  <w:proofErr w:type="spellStart"/>
                  <w:r w:rsidRPr="005858D0">
                    <w:rPr>
                      <w:rFonts w:ascii="Times New Roman" w:eastAsia="Times New Roman" w:hAnsi="Times New Roman" w:cs="Times New Roman"/>
                      <w:sz w:val="24"/>
                      <w:szCs w:val="24"/>
                    </w:rPr>
                    <w:t>истираемости</w:t>
                  </w:r>
                  <w:proofErr w:type="spellEnd"/>
                  <w:r w:rsidRPr="005858D0">
                    <w:rPr>
                      <w:rFonts w:ascii="Times New Roman" w:eastAsia="Times New Roman" w:hAnsi="Times New Roman" w:cs="Times New Roman"/>
                      <w:sz w:val="24"/>
                      <w:szCs w:val="24"/>
                    </w:rPr>
                    <w:t xml:space="preserve"> щебня и гравия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gridSpan w:val="2"/>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Потеря массы при испытании, %</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after="0" w:line="240" w:lineRule="auto"/>
              <w:rPr>
                <w:rFonts w:ascii="Arial" w:eastAsia="Times New Roman" w:hAnsi="Arial" w:cs="Arial"/>
                <w:vanish/>
                <w:sz w:val="18"/>
                <w:szCs w:val="18"/>
              </w:rPr>
            </w:pP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1814"/>
              <w:gridCol w:w="1814"/>
              <w:gridCol w:w="1815"/>
              <w:gridCol w:w="1815"/>
              <w:gridCol w:w="3842"/>
            </w:tblGrid>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щебня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гравия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И</w:t>
                  </w:r>
                  <w:proofErr w:type="gramStart"/>
                  <w:r w:rsidRPr="005858D0">
                    <w:rPr>
                      <w:rFonts w:ascii="Times New Roman" w:eastAsia="Times New Roman" w:hAnsi="Times New Roman" w:cs="Times New Roman"/>
                      <w:sz w:val="24"/>
                      <w:szCs w:val="24"/>
                    </w:rPr>
                    <w:t>1</w:t>
                  </w:r>
                  <w:proofErr w:type="gramEnd"/>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До 25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До 20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И</w:t>
                  </w:r>
                  <w:proofErr w:type="gramStart"/>
                  <w:r w:rsidRPr="005858D0">
                    <w:rPr>
                      <w:rFonts w:ascii="Times New Roman" w:eastAsia="Times New Roman" w:hAnsi="Times New Roman" w:cs="Times New Roman"/>
                      <w:sz w:val="24"/>
                      <w:szCs w:val="24"/>
                    </w:rPr>
                    <w:t>2</w:t>
                  </w:r>
                  <w:proofErr w:type="gramEnd"/>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Св. 25 до 35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Св. 20 до 30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И3</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35   "   45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30  "   40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И</w:t>
                  </w:r>
                  <w:proofErr w:type="gramStart"/>
                  <w:r w:rsidRPr="005858D0">
                    <w:rPr>
                      <w:rFonts w:ascii="Times New Roman" w:eastAsia="Times New Roman" w:hAnsi="Times New Roman" w:cs="Times New Roman"/>
                      <w:sz w:val="24"/>
                      <w:szCs w:val="24"/>
                    </w:rPr>
                    <w:t>4</w:t>
                  </w:r>
                  <w:proofErr w:type="gramEnd"/>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45   "   60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40  "   40*</w:t>
                  </w:r>
                </w:p>
              </w:tc>
              <w:tc>
                <w:tcPr>
                  <w:tcW w:w="352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______________</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Соответствует оригиналу. - Примечание изготовителя базы данных.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b/>
                <w:bCs/>
                <w:sz w:val="24"/>
                <w:szCs w:val="24"/>
              </w:rPr>
              <w:t>4.5  </w:t>
            </w:r>
            <w:r w:rsidRPr="005858D0">
              <w:rPr>
                <w:rFonts w:ascii="Times New Roman" w:eastAsia="Times New Roman" w:hAnsi="Times New Roman" w:cs="Times New Roman"/>
                <w:sz w:val="24"/>
                <w:szCs w:val="24"/>
              </w:rPr>
              <w:t>Содержание зерен слабых пород</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Содержание  зерен слабых пород в щебне и гравии в зависимости от вида горной породы и марки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не должно быть </w:t>
            </w:r>
            <w:proofErr w:type="gramStart"/>
            <w:r w:rsidRPr="005858D0">
              <w:rPr>
                <w:rFonts w:ascii="Times New Roman" w:eastAsia="Times New Roman" w:hAnsi="Times New Roman" w:cs="Times New Roman"/>
                <w:sz w:val="24"/>
                <w:szCs w:val="24"/>
              </w:rPr>
              <w:t>более указанного</w:t>
            </w:r>
            <w:proofErr w:type="gramEnd"/>
            <w:r w:rsidRPr="005858D0">
              <w:rPr>
                <w:rFonts w:ascii="Times New Roman" w:eastAsia="Times New Roman" w:hAnsi="Times New Roman" w:cs="Times New Roman"/>
                <w:sz w:val="24"/>
                <w:szCs w:val="24"/>
              </w:rPr>
              <w:t xml:space="preserve"> в таблице 7.</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7</w:t>
            </w:r>
          </w:p>
          <w:tbl>
            <w:tblPr>
              <w:tblW w:w="888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2220"/>
              <w:gridCol w:w="2220"/>
              <w:gridCol w:w="2220"/>
              <w:gridCol w:w="2220"/>
            </w:tblGrid>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Вид породы и марка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 гравия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Содержание зерен слабых пород, % по массе</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after="0" w:line="240" w:lineRule="auto"/>
              <w:rPr>
                <w:rFonts w:ascii="Arial" w:eastAsia="Times New Roman" w:hAnsi="Arial" w:cs="Arial"/>
                <w:vanish/>
                <w:sz w:val="18"/>
                <w:szCs w:val="18"/>
              </w:rPr>
            </w:pP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2181"/>
              <w:gridCol w:w="2182"/>
              <w:gridCol w:w="2182"/>
              <w:gridCol w:w="4555"/>
            </w:tblGrid>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Щебень из изверженных, метаморфических и осадочных горных пород марок: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426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1400; 1200; 1000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426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800; 600; 400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426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300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426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Щебень из гравия и валунов и гравий </w:t>
                  </w:r>
                  <w:r w:rsidRPr="005858D0">
                    <w:rPr>
                      <w:rFonts w:ascii="Times New Roman" w:eastAsia="Times New Roman" w:hAnsi="Times New Roman" w:cs="Times New Roman"/>
                      <w:sz w:val="24"/>
                      <w:szCs w:val="24"/>
                    </w:rPr>
                    <w:lastRenderedPageBreak/>
                    <w:t>марок: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lastRenderedPageBreak/>
                    <w:t>  </w:t>
                  </w:r>
                </w:p>
              </w:tc>
              <w:tc>
                <w:tcPr>
                  <w:tcW w:w="426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1000; 800; 600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426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204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426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b/>
                <w:bCs/>
                <w:sz w:val="24"/>
                <w:szCs w:val="24"/>
              </w:rPr>
              <w:t>4.6  </w:t>
            </w:r>
            <w:r w:rsidRPr="005858D0">
              <w:rPr>
                <w:rFonts w:ascii="Times New Roman" w:eastAsia="Times New Roman" w:hAnsi="Times New Roman" w:cs="Times New Roman"/>
                <w:sz w:val="24"/>
                <w:szCs w:val="24"/>
              </w:rPr>
              <w:t>Морозостойкость</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4.6.1  Морозостойкость щебня и гравия характеризуют числом циклов замораживания и оттаивания, при котором потери в процентах по массе щебня и гравия не превышают установленных значений.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Допускается  оценивать морозостойкость щебня и гравия по числу циклов насыщения в растворе сернокислого натрия и высушивания. При несовпадении марок морозостойкость оценивают по результатам испытания замораживанием и оттаиванием.</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4.6.2  Щебень и гравий по морозостойкости подразделяют на следующие марки: F15, F25, F50, F100, F150, F200, F300, F400.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Показатели  морозостойкости щебня и гравия при испытании замораживанием и оттаиванием или насыщением в растворе сернокислого натрия и высушиванием должны соответствовать указанным в таблице 8.</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8</w:t>
            </w:r>
          </w:p>
          <w:p w:rsidR="005858D0" w:rsidRPr="005858D0" w:rsidRDefault="005858D0" w:rsidP="005858D0">
            <w:pPr>
              <w:spacing w:before="100" w:beforeAutospacing="1" w:after="100" w:afterAutospacing="1" w:line="240" w:lineRule="auto"/>
              <w:jc w:val="right"/>
              <w:rPr>
                <w:rFonts w:ascii="Arial" w:eastAsia="Times New Roman" w:hAnsi="Arial" w:cs="Arial"/>
                <w:sz w:val="18"/>
                <w:szCs w:val="18"/>
              </w:rPr>
            </w:pPr>
            <w:r w:rsidRPr="005858D0">
              <w:rPr>
                <w:rFonts w:ascii="Arial" w:eastAsia="Times New Roman" w:hAnsi="Arial" w:cs="Arial"/>
                <w:sz w:val="18"/>
                <w:szCs w:val="18"/>
              </w:rPr>
              <w:t>     </w:t>
            </w:r>
          </w:p>
          <w:tbl>
            <w:tblPr>
              <w:tblW w:w="10170" w:type="dxa"/>
              <w:jc w:val="right"/>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805"/>
              <w:gridCol w:w="806"/>
              <w:gridCol w:w="806"/>
              <w:gridCol w:w="806"/>
              <w:gridCol w:w="806"/>
              <w:gridCol w:w="806"/>
              <w:gridCol w:w="806"/>
              <w:gridCol w:w="806"/>
              <w:gridCol w:w="806"/>
              <w:gridCol w:w="2111"/>
              <w:gridCol w:w="806"/>
            </w:tblGrid>
            <w:tr w:rsidR="005858D0" w:rsidRPr="005858D0" w:rsidTr="005858D0">
              <w:trPr>
                <w:tblCellSpacing w:w="0" w:type="dxa"/>
                <w:jc w:val="right"/>
              </w:trPr>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jc w:val="right"/>
              </w:trPr>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Вид испытания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215" w:type="dxa"/>
                  <w:gridSpan w:val="8"/>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Марка по морозостойкости щебня и гравия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after="0" w:line="240" w:lineRule="auto"/>
              <w:jc w:val="right"/>
              <w:rPr>
                <w:rFonts w:ascii="Arial" w:eastAsia="Times New Roman" w:hAnsi="Arial" w:cs="Arial"/>
                <w:vanish/>
                <w:sz w:val="18"/>
                <w:szCs w:val="18"/>
              </w:rPr>
            </w:pPr>
          </w:p>
          <w:tbl>
            <w:tblPr>
              <w:tblW w:w="11100" w:type="dxa"/>
              <w:jc w:val="right"/>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909"/>
              <w:gridCol w:w="909"/>
              <w:gridCol w:w="909"/>
              <w:gridCol w:w="908"/>
              <w:gridCol w:w="908"/>
              <w:gridCol w:w="908"/>
              <w:gridCol w:w="908"/>
              <w:gridCol w:w="908"/>
              <w:gridCol w:w="908"/>
              <w:gridCol w:w="908"/>
              <w:gridCol w:w="2017"/>
            </w:tblGrid>
            <w:tr w:rsidR="005858D0" w:rsidRPr="005858D0" w:rsidTr="005858D0">
              <w:trPr>
                <w:tblCellSpacing w:w="0" w:type="dxa"/>
                <w:jc w:val="right"/>
              </w:trPr>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F15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F25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F50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F100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F150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F200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F300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F400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jc w:val="right"/>
              </w:trPr>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Заморажива</w:t>
                  </w:r>
                  <w:r w:rsidRPr="005858D0">
                    <w:rPr>
                      <w:rFonts w:ascii="Times New Roman" w:eastAsia="Times New Roman" w:hAnsi="Times New Roman" w:cs="Times New Roman"/>
                      <w:sz w:val="24"/>
                      <w:szCs w:val="24"/>
                    </w:rPr>
                    <w:lastRenderedPageBreak/>
                    <w:t>ние-оттаивание: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lastRenderedPageBreak/>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jc w:val="right"/>
              </w:trPr>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число циклов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25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150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200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300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400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jc w:val="right"/>
              </w:trPr>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потеря массы после испытания, %, не более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jc w:val="right"/>
              </w:trPr>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Насыщение в растворе сернокислого натрия - высушивание: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jc w:val="right"/>
              </w:trPr>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число циклов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3</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jc w:val="right"/>
              </w:trPr>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потеря массы после испытания, %, не более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3</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2</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75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1665"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b/>
                <w:bCs/>
                <w:sz w:val="24"/>
                <w:szCs w:val="24"/>
              </w:rPr>
              <w:t>4.7  </w:t>
            </w:r>
            <w:r w:rsidRPr="005858D0">
              <w:rPr>
                <w:rFonts w:ascii="Times New Roman" w:eastAsia="Times New Roman" w:hAnsi="Times New Roman" w:cs="Times New Roman"/>
                <w:sz w:val="24"/>
                <w:szCs w:val="24"/>
              </w:rPr>
              <w:t>Содержание пылевидных и глинистых частиц</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4.7.1  Содержание пылевидных и глинистых частиц (размером менее 0,05 мм) в щебне и гравии в зависимости от вида горной породы и марки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должно соответствовать указанному в таблице 9.</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9</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5550"/>
              <w:gridCol w:w="5550"/>
            </w:tblGrid>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Вид породы и марка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 гравия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Содержание пылевидных и глинистых частиц, % по массе, не более</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Щебень из изверженных и метаморфических пород марок: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св. 800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св. 600 до 800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Щебень из осадочных пород марок: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от 600 до 1200 </w:t>
                  </w:r>
                  <w:proofErr w:type="spellStart"/>
                  <w:r w:rsidRPr="005858D0">
                    <w:rPr>
                      <w:rFonts w:ascii="Times New Roman" w:eastAsia="Times New Roman" w:hAnsi="Times New Roman" w:cs="Times New Roman"/>
                      <w:sz w:val="24"/>
                      <w:szCs w:val="24"/>
                    </w:rPr>
                    <w:t>включ</w:t>
                  </w:r>
                  <w:proofErr w:type="spellEnd"/>
                  <w:r w:rsidRPr="005858D0">
                    <w:rPr>
                      <w:rFonts w:ascii="Times New Roman" w:eastAsia="Times New Roman" w:hAnsi="Times New Roman" w:cs="Times New Roman"/>
                      <w:sz w:val="24"/>
                      <w:szCs w:val="24"/>
                    </w:rPr>
                    <w:t>.</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2</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200, 400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3</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Щебень из гравия и гравий марок: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1000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800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600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2</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3</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Щебень из валунов марок: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1200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1000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800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600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2</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3</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4.7.2  Содержание глины в комках не должно быть более </w:t>
            </w:r>
            <w:proofErr w:type="gramStart"/>
            <w:r w:rsidRPr="005858D0">
              <w:rPr>
                <w:rFonts w:ascii="Times New Roman" w:eastAsia="Times New Roman" w:hAnsi="Times New Roman" w:cs="Times New Roman"/>
                <w:sz w:val="24"/>
                <w:szCs w:val="24"/>
              </w:rPr>
              <w:t>указанного</w:t>
            </w:r>
            <w:proofErr w:type="gramEnd"/>
            <w:r w:rsidRPr="005858D0">
              <w:rPr>
                <w:rFonts w:ascii="Times New Roman" w:eastAsia="Times New Roman" w:hAnsi="Times New Roman" w:cs="Times New Roman"/>
                <w:sz w:val="24"/>
                <w:szCs w:val="24"/>
              </w:rPr>
              <w:t xml:space="preserve"> в таблице 10.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10</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5550"/>
              <w:gridCol w:w="5550"/>
            </w:tblGrid>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Марка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 и гравия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Содержание глины в комках, % по массе, не более</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Щебень из изверженных, осадочных и </w:t>
                  </w:r>
                  <w:r w:rsidRPr="005858D0">
                    <w:rPr>
                      <w:rFonts w:ascii="Times New Roman" w:eastAsia="Times New Roman" w:hAnsi="Times New Roman" w:cs="Times New Roman"/>
                      <w:sz w:val="24"/>
                      <w:szCs w:val="24"/>
                    </w:rPr>
                    <w:lastRenderedPageBreak/>
                    <w:t>метаморфических пород марок: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400 и выше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0,25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300, 200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0,5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Щебень из гравия и гравий марок: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1000, 800, 600, 400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0,25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Щебень из валунов марок: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1200, 1000, 800, 600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0,25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4.7.1,  4.7.2 (Измененная редакция, Изм.</w:t>
            </w:r>
            <w:proofErr w:type="gramEnd"/>
            <w:r w:rsidRPr="005858D0">
              <w:rPr>
                <w:rFonts w:ascii="Times New Roman" w:eastAsia="Times New Roman" w:hAnsi="Times New Roman" w:cs="Times New Roman"/>
                <w:sz w:val="24"/>
                <w:szCs w:val="24"/>
              </w:rPr>
              <w:t xml:space="preserve"> N 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b/>
                <w:bCs/>
                <w:sz w:val="24"/>
                <w:szCs w:val="24"/>
              </w:rPr>
              <w:t>4.8  </w:t>
            </w:r>
            <w:r w:rsidRPr="005858D0">
              <w:rPr>
                <w:rFonts w:ascii="Times New Roman" w:eastAsia="Times New Roman" w:hAnsi="Times New Roman" w:cs="Times New Roman"/>
                <w:sz w:val="24"/>
                <w:szCs w:val="24"/>
              </w:rPr>
              <w:t>Наличие вредных компонентов и примесей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4.8.1  Щебень из попутно добываемых вскрышных  и вмещающих пород и некондиционных отходов горных предприятий по переработке руд (черных, цветных и редких металлов металлургической промышленности) и неметаллических ископаемых других отраслей промышленности должен быть устойчивым против всех видов распадов.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Устойчивость  структуры щебня против всех видов распадов должна соответствовать требованиям, указанным в таблице 11.</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Таблица 11</w:t>
            </w:r>
          </w:p>
          <w:tbl>
            <w:tblPr>
              <w:tblW w:w="11100" w:type="dxa"/>
              <w:tblCellSpacing w:w="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5550"/>
              <w:gridCol w:w="5550"/>
            </w:tblGrid>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 xml:space="preserve">Марка по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 xml:space="preserve"> щебня</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Потеря массы при распаде, %, не более</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1000 и выше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3</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800, 600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400 и ниже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tcBorders>
                    <w:top w:val="outset" w:sz="6" w:space="0" w:color="auto"/>
                    <w:left w:val="outset" w:sz="6" w:space="0" w:color="auto"/>
                    <w:bottom w:val="outset" w:sz="6" w:space="0" w:color="auto"/>
                    <w:right w:val="outset" w:sz="6" w:space="0" w:color="auto"/>
                  </w:tcBorders>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7</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4.8.2  Щебень и гравий должны быть стойкими к воздействию окружающей среды. Щебень и гравий, предназначенные для применения в качестве заполнителей для бетонов, должны обладать стойкостью к химическому воздействию щелочей цемента.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Стойкость  щебня и гравия определяют по минералого-петрографическому составу исходной горной породы и содержанию вредных компонентов и примесей, снижающих долговечность бетона и вызывающих коррозию арматуры железобетонных изделий и конструкций.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Перечень  вредных компонентов и их предельно допустимое содержание приведены в приложении 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4.9</w:t>
            </w:r>
            <w:proofErr w:type="gramStart"/>
            <w:r w:rsidRPr="005858D0">
              <w:rPr>
                <w:rFonts w:ascii="Times New Roman" w:eastAsia="Times New Roman" w:hAnsi="Times New Roman" w:cs="Times New Roman"/>
                <w:sz w:val="24"/>
                <w:szCs w:val="24"/>
              </w:rPr>
              <w:t>  П</w:t>
            </w:r>
            <w:proofErr w:type="gramEnd"/>
            <w:r w:rsidRPr="005858D0">
              <w:rPr>
                <w:rFonts w:ascii="Times New Roman" w:eastAsia="Times New Roman" w:hAnsi="Times New Roman" w:cs="Times New Roman"/>
                <w:sz w:val="24"/>
                <w:szCs w:val="24"/>
              </w:rPr>
              <w:t>ри производстве щебня и гравия должна проводиться их радиационно-гигиеническая оценка, по результатам которой устанавливают область применения. Щебень и гравий в зависимости от значений суммарной удельной эффективной активности естественных радионуклидов </w:t>
            </w:r>
            <w:r w:rsidRPr="005858D0">
              <w:rPr>
                <w:rFonts w:ascii="Times New Roman" w:eastAsia="Times New Roman" w:hAnsi="Times New Roman" w:cs="Times New Roman"/>
                <w:noProof/>
                <w:sz w:val="24"/>
                <w:szCs w:val="24"/>
                <w:vertAlign w:val="subscript"/>
              </w:rPr>
              <w:drawing>
                <wp:inline distT="0" distB="0" distL="0" distR="0" wp14:anchorId="547989BE" wp14:editId="55A63143">
                  <wp:extent cx="381000" cy="266700"/>
                  <wp:effectExtent l="0" t="0" r="0" b="0"/>
                  <wp:docPr id="10" name="Рисунок 10" descr="http://www.vashdom.ru/gost/8267-93/8267-93_html_m38584e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ashdom.ru/gost/8267-93/8267-93_html_m38584e4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5858D0">
              <w:rPr>
                <w:rFonts w:ascii="Times New Roman" w:eastAsia="Times New Roman" w:hAnsi="Times New Roman" w:cs="Times New Roman"/>
                <w:sz w:val="24"/>
                <w:szCs w:val="24"/>
              </w:rPr>
              <w:t>применяют:</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при </w:t>
            </w:r>
            <w:r w:rsidRPr="005858D0">
              <w:rPr>
                <w:rFonts w:ascii="Times New Roman" w:eastAsia="Times New Roman" w:hAnsi="Times New Roman" w:cs="Times New Roman"/>
                <w:noProof/>
                <w:sz w:val="24"/>
                <w:szCs w:val="24"/>
                <w:vertAlign w:val="subscript"/>
              </w:rPr>
              <w:drawing>
                <wp:inline distT="0" distB="0" distL="0" distR="0" wp14:anchorId="63BCBF1D" wp14:editId="5AFCAB54">
                  <wp:extent cx="400050" cy="285750"/>
                  <wp:effectExtent l="0" t="0" r="0" b="0"/>
                  <wp:docPr id="11" name="Рисунок 11" descr="http://www.vashdom.ru/gost/8267-93/8267-93_html_m446540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ashdom.ru/gost/8267-93/8267-93_html_m4465409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5858D0">
              <w:rPr>
                <w:rFonts w:ascii="Times New Roman" w:eastAsia="Times New Roman" w:hAnsi="Times New Roman" w:cs="Times New Roman"/>
                <w:sz w:val="24"/>
                <w:szCs w:val="24"/>
              </w:rPr>
              <w:t>до 370 Бк/кг - во вновь строящихся жилых и общественных зданиях;</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при </w:t>
            </w:r>
            <w:r w:rsidRPr="005858D0">
              <w:rPr>
                <w:rFonts w:ascii="Times New Roman" w:eastAsia="Times New Roman" w:hAnsi="Times New Roman" w:cs="Times New Roman"/>
                <w:noProof/>
                <w:sz w:val="24"/>
                <w:szCs w:val="24"/>
                <w:vertAlign w:val="subscript"/>
              </w:rPr>
              <w:drawing>
                <wp:inline distT="0" distB="0" distL="0" distR="0" wp14:anchorId="2A458FA8" wp14:editId="49A4E736">
                  <wp:extent cx="390525" cy="276225"/>
                  <wp:effectExtent l="0" t="0" r="9525" b="9525"/>
                  <wp:docPr id="12" name="Рисунок 12" descr="http://www.vashdom.ru/gost/8267-93/8267-93_html_m44030c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ashdom.ru/gost/8267-93/8267-93_html_m44030c1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5858D0">
              <w:rPr>
                <w:rFonts w:ascii="Times New Roman" w:eastAsia="Times New Roman" w:hAnsi="Times New Roman" w:cs="Times New Roman"/>
                <w:sz w:val="24"/>
                <w:szCs w:val="24"/>
              </w:rPr>
              <w:t>св. 370 до 740 Бк/кг - для дорожного строительства в пределах территории населенных пунктов и зон перспективной застройки, а также при возведении производственных зданий и сооружений;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при  </w:t>
            </w:r>
            <w:r w:rsidRPr="005858D0">
              <w:rPr>
                <w:rFonts w:ascii="Times New Roman" w:eastAsia="Times New Roman" w:hAnsi="Times New Roman" w:cs="Times New Roman"/>
                <w:noProof/>
                <w:sz w:val="24"/>
                <w:szCs w:val="24"/>
                <w:vertAlign w:val="subscript"/>
              </w:rPr>
              <w:drawing>
                <wp:inline distT="0" distB="0" distL="0" distR="0" wp14:anchorId="5646F1E2" wp14:editId="7ABA612F">
                  <wp:extent cx="419100" cy="295275"/>
                  <wp:effectExtent l="0" t="0" r="0" b="9525"/>
                  <wp:docPr id="13" name="Рисунок 13" descr="http://www.vashdom.ru/gost/8267-93/8267-93_html_2b28d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ashdom.ru/gost/8267-93/8267-93_html_2b28db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5858D0">
              <w:rPr>
                <w:rFonts w:ascii="Times New Roman" w:eastAsia="Times New Roman" w:hAnsi="Times New Roman" w:cs="Times New Roman"/>
                <w:sz w:val="24"/>
                <w:szCs w:val="24"/>
              </w:rPr>
              <w:t> св. 740 до 1500 Бк/кг - в дорожном строительстве вне населенных пунктов.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При  необходимости в национальных нормах, действующих на территории государства, величина удельной эффективной активности естественных радионуклидов может быть изменена в пределах норм, указанных выше.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(Измененная  редакция, Изм.</w:t>
            </w:r>
            <w:proofErr w:type="gramEnd"/>
            <w:r w:rsidRPr="005858D0">
              <w:rPr>
                <w:rFonts w:ascii="Times New Roman" w:eastAsia="Times New Roman" w:hAnsi="Times New Roman" w:cs="Times New Roman"/>
                <w:sz w:val="24"/>
                <w:szCs w:val="24"/>
              </w:rPr>
              <w:t xml:space="preserve"> N 1, 2).</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4.10  Щебень и гравий не должны содержать посторонних засоряющих примесей.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4.11  Обеспеченность установленных стандартом значений показателей качества щебня и </w:t>
            </w:r>
            <w:r w:rsidRPr="005858D0">
              <w:rPr>
                <w:rFonts w:ascii="Times New Roman" w:eastAsia="Times New Roman" w:hAnsi="Times New Roman" w:cs="Times New Roman"/>
                <w:sz w:val="24"/>
                <w:szCs w:val="24"/>
              </w:rPr>
              <w:lastRenderedPageBreak/>
              <w:t xml:space="preserve">гравия по зерновому составу (содержанию зерен размером </w:t>
            </w:r>
            <w:proofErr w:type="gramStart"/>
            <w:r w:rsidRPr="005858D0">
              <w:rPr>
                <w:rFonts w:ascii="Times New Roman" w:eastAsia="Times New Roman" w:hAnsi="Times New Roman" w:cs="Times New Roman"/>
                <w:sz w:val="24"/>
                <w:szCs w:val="24"/>
              </w:rPr>
              <w:t>менее наименьшего</w:t>
            </w:r>
            <w:proofErr w:type="gramEnd"/>
            <w:r w:rsidRPr="005858D0">
              <w:rPr>
                <w:rFonts w:ascii="Times New Roman" w:eastAsia="Times New Roman" w:hAnsi="Times New Roman" w:cs="Times New Roman"/>
                <w:sz w:val="24"/>
                <w:szCs w:val="24"/>
              </w:rPr>
              <w:t xml:space="preserve"> номинального размера </w:t>
            </w:r>
            <w:r w:rsidRPr="005858D0">
              <w:rPr>
                <w:rFonts w:ascii="Times New Roman" w:eastAsia="Times New Roman" w:hAnsi="Times New Roman" w:cs="Times New Roman"/>
                <w:noProof/>
                <w:sz w:val="24"/>
                <w:szCs w:val="24"/>
                <w:vertAlign w:val="subscript"/>
              </w:rPr>
              <w:drawing>
                <wp:inline distT="0" distB="0" distL="0" distR="0" wp14:anchorId="5B2F5277" wp14:editId="417B8BF4">
                  <wp:extent cx="95250" cy="142875"/>
                  <wp:effectExtent l="0" t="0" r="0" b="9525"/>
                  <wp:docPr id="14" name="Рисунок 14" descr="http://www.vashdom.ru/gost/8267-93/8267-93_html_6c4d94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ashdom.ru/gost/8267-93/8267-93_html_6c4d94d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5858D0">
              <w:rPr>
                <w:rFonts w:ascii="Times New Roman" w:eastAsia="Times New Roman" w:hAnsi="Times New Roman" w:cs="Times New Roman"/>
                <w:sz w:val="24"/>
                <w:szCs w:val="24"/>
              </w:rPr>
              <w:t> и более наибольшего номинального размера </w:t>
            </w:r>
            <w:r w:rsidRPr="005858D0">
              <w:rPr>
                <w:rFonts w:ascii="Times New Roman" w:eastAsia="Times New Roman" w:hAnsi="Times New Roman" w:cs="Times New Roman"/>
                <w:noProof/>
                <w:sz w:val="24"/>
                <w:szCs w:val="24"/>
                <w:vertAlign w:val="subscript"/>
              </w:rPr>
              <w:drawing>
                <wp:inline distT="0" distB="0" distL="0" distR="0" wp14:anchorId="3BB4D89F" wp14:editId="23E72275">
                  <wp:extent cx="133350" cy="133350"/>
                  <wp:effectExtent l="0" t="0" r="0" b="0"/>
                  <wp:docPr id="15" name="Рисунок 15" descr="http://www.vashdom.ru/gost/8267-93/8267-93_html_556a9a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ashdom.ru/gost/8267-93/8267-93_html_556a9af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858D0">
              <w:rPr>
                <w:rFonts w:ascii="Times New Roman" w:eastAsia="Times New Roman" w:hAnsi="Times New Roman" w:cs="Times New Roman"/>
                <w:sz w:val="24"/>
                <w:szCs w:val="24"/>
              </w:rPr>
              <w:t>) и содержанию пылевидных и глинистых частиц должна быть не менее 95%.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Arial" w:eastAsia="Times New Roman" w:hAnsi="Arial" w:cs="Arial"/>
                <w:b/>
                <w:bCs/>
                <w:sz w:val="20"/>
                <w:szCs w:val="20"/>
              </w:rPr>
              <w:t>5 Правила приемки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5.1  Щебень и гравий должны быть приняты техническим контролем предприятия-изготовителя.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5.2  Приемку и поставку щебня и гравия производят партиями. Партией считают количество щебня (гравия) одной фракции (смеси фракций), установленное в договоре на поставку и одновременно отгружаемое одному потребителю в одном железнодорожном составе или одном судне. При отгрузке автомобильным транспортом партией считают количество щебня (гравия) одной фракции (смеси фракций), отгружаемое одному потребителю в течение суток.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5.3</w:t>
            </w:r>
            <w:proofErr w:type="gramStart"/>
            <w:r w:rsidRPr="005858D0">
              <w:rPr>
                <w:rFonts w:ascii="Times New Roman" w:eastAsia="Times New Roman" w:hAnsi="Times New Roman" w:cs="Times New Roman"/>
                <w:sz w:val="24"/>
                <w:szCs w:val="24"/>
              </w:rPr>
              <w:t>  Д</w:t>
            </w:r>
            <w:proofErr w:type="gramEnd"/>
            <w:r w:rsidRPr="005858D0">
              <w:rPr>
                <w:rFonts w:ascii="Times New Roman" w:eastAsia="Times New Roman" w:hAnsi="Times New Roman" w:cs="Times New Roman"/>
                <w:sz w:val="24"/>
                <w:szCs w:val="24"/>
              </w:rPr>
              <w:t>ля проверки соответствия качества щебня (гравия) требованиям настоящего стандарта проводят приемочный контроль и периодические испытания.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Приемочный  контроль на предприятии-изготовителе проводят ежесуточно путем испытания объединенной пробы щебня (гравия), отобранной с каждой технологической линии. При приемочном контроле определяют:</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зерновой состав;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содержание пылевидных и глинистых частиц;</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содержание глины в комках;</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содержание зерен слабых пород.</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5.4</w:t>
            </w:r>
            <w:proofErr w:type="gramStart"/>
            <w:r w:rsidRPr="005858D0">
              <w:rPr>
                <w:rFonts w:ascii="Times New Roman" w:eastAsia="Times New Roman" w:hAnsi="Times New Roman" w:cs="Times New Roman"/>
                <w:sz w:val="24"/>
                <w:szCs w:val="24"/>
              </w:rPr>
              <w:t>  П</w:t>
            </w:r>
            <w:proofErr w:type="gramEnd"/>
            <w:r w:rsidRPr="005858D0">
              <w:rPr>
                <w:rFonts w:ascii="Times New Roman" w:eastAsia="Times New Roman" w:hAnsi="Times New Roman" w:cs="Times New Roman"/>
                <w:sz w:val="24"/>
                <w:szCs w:val="24"/>
              </w:rPr>
              <w:t>ри периодических испытаниях определяют:</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  один раз в 10 </w:t>
            </w:r>
            <w:proofErr w:type="spellStart"/>
            <w:r w:rsidRPr="005858D0">
              <w:rPr>
                <w:rFonts w:ascii="Times New Roman" w:eastAsia="Times New Roman" w:hAnsi="Times New Roman" w:cs="Times New Roman"/>
                <w:sz w:val="24"/>
                <w:szCs w:val="24"/>
              </w:rPr>
              <w:t>сут</w:t>
            </w:r>
            <w:proofErr w:type="spellEnd"/>
            <w:r w:rsidRPr="005858D0">
              <w:rPr>
                <w:rFonts w:ascii="Times New Roman" w:eastAsia="Times New Roman" w:hAnsi="Times New Roman" w:cs="Times New Roman"/>
                <w:sz w:val="24"/>
                <w:szCs w:val="24"/>
              </w:rPr>
              <w:t xml:space="preserve"> - содержание зерен пластинчатой и игловатой формы и содержание дробленых зерен в щебне из гравия и валунов и содержание свободного волокна асбеста в щебне из асбестосодержащих пород;</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один раз в квартал - прочность и насыпную плотность, устойчивость структуры против распадов;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один раз в год - морозостойкость и класс щебня (гравия) по значению удельной эффективной активности естественных радионуклидов, а также по требованию потребителей содержание вредных компонентов и примесей.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Величину  удельной эффективной активности естественных радионуклидов определяют, а класс щебня и гравия устанавливают в специализированных лабораториях на аттестованных в установленном порядке </w:t>
            </w:r>
            <w:proofErr w:type="gramStart"/>
            <w:r w:rsidRPr="005858D0">
              <w:rPr>
                <w:rFonts w:ascii="Times New Roman" w:eastAsia="Times New Roman" w:hAnsi="Times New Roman" w:cs="Times New Roman"/>
                <w:sz w:val="24"/>
                <w:szCs w:val="24"/>
              </w:rPr>
              <w:t>гамма-спектрометрических</w:t>
            </w:r>
            <w:proofErr w:type="gramEnd"/>
            <w:r w:rsidRPr="005858D0">
              <w:rPr>
                <w:rFonts w:ascii="Times New Roman" w:eastAsia="Times New Roman" w:hAnsi="Times New Roman" w:cs="Times New Roman"/>
                <w:sz w:val="24"/>
                <w:szCs w:val="24"/>
              </w:rPr>
              <w:t xml:space="preserve"> установках или в радиационно-метрических лабораториях органов надзора.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При  отсутствии данных геологической разведки по радиационно-гигиенической оценке </w:t>
            </w:r>
            <w:r w:rsidRPr="005858D0">
              <w:rPr>
                <w:rFonts w:ascii="Times New Roman" w:eastAsia="Times New Roman" w:hAnsi="Times New Roman" w:cs="Times New Roman"/>
                <w:sz w:val="24"/>
                <w:szCs w:val="24"/>
              </w:rPr>
              <w:lastRenderedPageBreak/>
              <w:t>месторождения и заключения о классе щебня и гравия предприятие-изготовитель проводит предварительную оценку разрабатываемых участков горных пород непосредственно в карьере или щебня (гравия) на складе готовой продукции в соответствии с ГОСТ 30108.</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Прочность,  морозостойкость щебня и гравия, а также устойчивость структуры щебня против всех видов распадов определяют в каждом случае изменения свойств исходного сырья (горной породы, попутно-добываемых пород и отходов промышленного производства).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При  отсутствии данных геологической разведки о содержании вредных компонентов и примесей предприятие проводит в специализированных или аккредитованных лабораториях и центрах испытания по определению в продукции реакционноспособных горных пород, содержания слабых зерен и примесей металла в щебне из шлаков черной и цветной металлургии, активности шлаков и электроизоляционных свойств щебня для балластного слоя железнодорожного пути.</w:t>
            </w:r>
            <w:proofErr w:type="gramEnd"/>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(Измененная  редакция, Изм.</w:t>
            </w:r>
            <w:proofErr w:type="gramEnd"/>
            <w:r w:rsidRPr="005858D0">
              <w:rPr>
                <w:rFonts w:ascii="Times New Roman" w:eastAsia="Times New Roman" w:hAnsi="Times New Roman" w:cs="Times New Roman"/>
                <w:sz w:val="24"/>
                <w:szCs w:val="24"/>
              </w:rPr>
              <w:t xml:space="preserve"> N 2, 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5.5  Отбор и подготовку проб щебня (гравия) для контроля качества на предприятии-изготовителе проводят в соответствии с требованиями ГОСТ 8269.0, ГОСТ 8269.1.</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Контрольные  точки для предварительной оценки горных пород и класса щебня и гравия выбирают по ГОСТ 30108.</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(Измененная  редакция, Изм.</w:t>
            </w:r>
            <w:proofErr w:type="gramEnd"/>
            <w:r w:rsidRPr="005858D0">
              <w:rPr>
                <w:rFonts w:ascii="Times New Roman" w:eastAsia="Times New Roman" w:hAnsi="Times New Roman" w:cs="Times New Roman"/>
                <w:sz w:val="24"/>
                <w:szCs w:val="24"/>
              </w:rPr>
              <w:t xml:space="preserve"> N 2).</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5.6  Потребитель при контрольной проверке соответствия щебня (гравия) требованиям настоящего стандарта должен применять приведенный в 5.7-5.10 порядок отбора проб.</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5.7  Число точечных проб, отбираемых потребителем для контроля качества щебня (гравия) в каждой партии в зависимости от объема партии, должно быть не менее: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tbl>
            <w:tblPr>
              <w:tblW w:w="11100" w:type="dxa"/>
              <w:tblCellSpacing w:w="0" w:type="dxa"/>
              <w:tblLayout w:type="fixed"/>
              <w:tblCellMar>
                <w:top w:w="90" w:type="dxa"/>
                <w:left w:w="90" w:type="dxa"/>
                <w:bottom w:w="90" w:type="dxa"/>
                <w:right w:w="90" w:type="dxa"/>
              </w:tblCellMar>
              <w:tblLook w:val="04A0" w:firstRow="1" w:lastRow="0" w:firstColumn="1" w:lastColumn="0" w:noHBand="0" w:noVBand="1"/>
            </w:tblPr>
            <w:tblGrid>
              <w:gridCol w:w="5550"/>
              <w:gridCol w:w="5550"/>
            </w:tblGrid>
            <w:tr w:rsidR="005858D0" w:rsidRPr="005858D0" w:rsidTr="005858D0">
              <w:trPr>
                <w:tblCellSpacing w:w="0" w:type="dxa"/>
              </w:trPr>
              <w:tc>
                <w:tcPr>
                  <w:tcW w:w="5370" w:type="dxa"/>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r>
            <w:tr w:rsidR="005858D0" w:rsidRPr="005858D0" w:rsidTr="005858D0">
              <w:trPr>
                <w:tblCellSpacing w:w="0" w:type="dxa"/>
              </w:trPr>
              <w:tc>
                <w:tcPr>
                  <w:tcW w:w="5370" w:type="dxa"/>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до 350 м</w:t>
                  </w:r>
                  <w:r w:rsidRPr="005858D0">
                    <w:rPr>
                      <w:rFonts w:ascii="Times New Roman" w:eastAsia="Times New Roman" w:hAnsi="Times New Roman" w:cs="Times New Roman"/>
                      <w:noProof/>
                      <w:sz w:val="24"/>
                      <w:szCs w:val="24"/>
                      <w:vertAlign w:val="subscript"/>
                    </w:rPr>
                    <w:drawing>
                      <wp:inline distT="0" distB="0" distL="0" distR="0" wp14:anchorId="75219C0C" wp14:editId="256C6562">
                        <wp:extent cx="123825" cy="266700"/>
                        <wp:effectExtent l="0" t="0" r="9525" b="0"/>
                        <wp:docPr id="16" name="Рисунок 16" descr="http://www.vashdom.ru/gost/8267-93/8267-93_html_m5bd71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ashdom.ru/gost/8267-93/8267-93_html_m5bd7108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5858D0">
                    <w:rPr>
                      <w:rFonts w:ascii="Times New Roman" w:eastAsia="Times New Roman" w:hAnsi="Times New Roman" w:cs="Times New Roman"/>
                      <w:sz w:val="24"/>
                      <w:szCs w:val="24"/>
                    </w:rPr>
                    <w:t>    </w:t>
                  </w:r>
                </w:p>
              </w:tc>
              <w:tc>
                <w:tcPr>
                  <w:tcW w:w="5370" w:type="dxa"/>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св. 350 до 700 м</w:t>
                  </w:r>
                  <w:r w:rsidRPr="005858D0">
                    <w:rPr>
                      <w:rFonts w:ascii="Times New Roman" w:eastAsia="Times New Roman" w:hAnsi="Times New Roman" w:cs="Times New Roman"/>
                      <w:noProof/>
                      <w:sz w:val="24"/>
                      <w:szCs w:val="24"/>
                      <w:vertAlign w:val="subscript"/>
                    </w:rPr>
                    <w:drawing>
                      <wp:inline distT="0" distB="0" distL="0" distR="0" wp14:anchorId="4A7A1F2B" wp14:editId="4A0A81CC">
                        <wp:extent cx="123825" cy="266700"/>
                        <wp:effectExtent l="0" t="0" r="9525" b="0"/>
                        <wp:docPr id="17" name="Рисунок 17" descr="http://www.vashdom.ru/gost/8267-93/8267-93_html_m5bd71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ashdom.ru/gost/8267-93/8267-93_html_m5bd7108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5858D0">
                    <w:rPr>
                      <w:rFonts w:ascii="Times New Roman" w:eastAsia="Times New Roman" w:hAnsi="Times New Roman" w:cs="Times New Roman"/>
                      <w:sz w:val="24"/>
                      <w:szCs w:val="24"/>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
              </w:tc>
              <w:tc>
                <w:tcPr>
                  <w:tcW w:w="5370" w:type="dxa"/>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15</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r w:rsidR="005858D0" w:rsidRPr="005858D0" w:rsidTr="005858D0">
              <w:trPr>
                <w:tblCellSpacing w:w="0" w:type="dxa"/>
              </w:trPr>
              <w:tc>
                <w:tcPr>
                  <w:tcW w:w="5370" w:type="dxa"/>
                  <w:hideMark/>
                </w:tcPr>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Times New Roman" w:eastAsia="Times New Roman" w:hAnsi="Times New Roman" w:cs="Times New Roman"/>
                      <w:sz w:val="24"/>
                      <w:szCs w:val="24"/>
                    </w:rPr>
                    <w:t>"  700 м</w:t>
                  </w:r>
                  <w:r w:rsidRPr="005858D0">
                    <w:rPr>
                      <w:rFonts w:ascii="Times New Roman" w:eastAsia="Times New Roman" w:hAnsi="Times New Roman" w:cs="Times New Roman"/>
                      <w:noProof/>
                      <w:sz w:val="24"/>
                      <w:szCs w:val="24"/>
                      <w:vertAlign w:val="subscript"/>
                    </w:rPr>
                    <w:drawing>
                      <wp:inline distT="0" distB="0" distL="0" distR="0" wp14:anchorId="10224C66" wp14:editId="0ED99E01">
                        <wp:extent cx="123825" cy="266700"/>
                        <wp:effectExtent l="0" t="0" r="9525" b="0"/>
                        <wp:docPr id="18" name="Рисунок 18" descr="http://www.vashdom.ru/gost/8267-93/8267-93_html_m5bd71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ashdom.ru/gost/8267-93/8267-93_html_m5bd7108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5858D0">
                    <w:rPr>
                      <w:rFonts w:ascii="Times New Roman" w:eastAsia="Times New Roman" w:hAnsi="Times New Roman" w:cs="Times New Roman"/>
                      <w:sz w:val="24"/>
                      <w:szCs w:val="24"/>
                    </w:rPr>
                    <w:t>     </w:t>
                  </w:r>
                </w:p>
              </w:tc>
              <w:tc>
                <w:tcPr>
                  <w:tcW w:w="5370" w:type="dxa"/>
                  <w:hideMark/>
                </w:tcPr>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20</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p>
              </w:tc>
            </w:tr>
          </w:tbl>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Из  точечных проб образуют объединенную пробу, характеризующую контролируемую партию. Усреднение, сокращение и подготовку пробы к испытанию проводят по ГОСТ 8269.0, ГОСТ 8269.1.</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lastRenderedPageBreak/>
              <w:t>(Измененная  редакция, Изм.</w:t>
            </w:r>
            <w:proofErr w:type="gramEnd"/>
            <w:r w:rsidRPr="005858D0">
              <w:rPr>
                <w:rFonts w:ascii="Times New Roman" w:eastAsia="Times New Roman" w:hAnsi="Times New Roman" w:cs="Times New Roman"/>
                <w:sz w:val="24"/>
                <w:szCs w:val="24"/>
              </w:rPr>
              <w:t xml:space="preserve"> N 2).</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5.8</w:t>
            </w:r>
            <w:proofErr w:type="gramStart"/>
            <w:r w:rsidRPr="005858D0">
              <w:rPr>
                <w:rFonts w:ascii="Times New Roman" w:eastAsia="Times New Roman" w:hAnsi="Times New Roman" w:cs="Times New Roman"/>
                <w:sz w:val="24"/>
                <w:szCs w:val="24"/>
              </w:rPr>
              <w:t>  Д</w:t>
            </w:r>
            <w:proofErr w:type="gramEnd"/>
            <w:r w:rsidRPr="005858D0">
              <w:rPr>
                <w:rFonts w:ascii="Times New Roman" w:eastAsia="Times New Roman" w:hAnsi="Times New Roman" w:cs="Times New Roman"/>
                <w:sz w:val="24"/>
                <w:szCs w:val="24"/>
              </w:rPr>
              <w:t xml:space="preserve">ля контроля качества щебня и гравия, поставляемого железнодорожным транспортом, точечные пробы отбирают при разгрузке вагонов из потока щебня (гравия) на ленточных конвейерах, используемых для транспортирования его на склад потребителя. При разгрузке каждого </w:t>
            </w:r>
            <w:proofErr w:type="spellStart"/>
            <w:r w:rsidRPr="005858D0">
              <w:rPr>
                <w:rFonts w:ascii="Times New Roman" w:eastAsia="Times New Roman" w:hAnsi="Times New Roman" w:cs="Times New Roman"/>
                <w:sz w:val="24"/>
                <w:szCs w:val="24"/>
              </w:rPr>
              <w:t>опробываемого</w:t>
            </w:r>
            <w:proofErr w:type="spellEnd"/>
            <w:r w:rsidRPr="005858D0">
              <w:rPr>
                <w:rFonts w:ascii="Times New Roman" w:eastAsia="Times New Roman" w:hAnsi="Times New Roman" w:cs="Times New Roman"/>
                <w:sz w:val="24"/>
                <w:szCs w:val="24"/>
              </w:rPr>
              <w:t xml:space="preserve"> вагона отбирают через равные интервалы времени пять точечных проб. Число вагонов определяют с учетом получения требуемого количества точечных проб по 5.8. Вагоны выбирают по указанию потребителя. В случае</w:t>
            </w:r>
            <w:proofErr w:type="gramStart"/>
            <w:r w:rsidRPr="005858D0">
              <w:rPr>
                <w:rFonts w:ascii="Times New Roman" w:eastAsia="Times New Roman" w:hAnsi="Times New Roman" w:cs="Times New Roman"/>
                <w:sz w:val="24"/>
                <w:szCs w:val="24"/>
              </w:rPr>
              <w:t>,</w:t>
            </w:r>
            <w:proofErr w:type="gramEnd"/>
            <w:r w:rsidRPr="005858D0">
              <w:rPr>
                <w:rFonts w:ascii="Times New Roman" w:eastAsia="Times New Roman" w:hAnsi="Times New Roman" w:cs="Times New Roman"/>
                <w:sz w:val="24"/>
                <w:szCs w:val="24"/>
              </w:rPr>
              <w:t xml:space="preserve"> если партия состоит из одного вагона, при разгрузке отбирают пять точечных проб, из которых получают объединенную пробу.</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Если  конвейерный транспорт при разгрузке вагонов не применяют, то точечные пробы отбирают непосредственно из вагонов. </w:t>
            </w:r>
            <w:proofErr w:type="gramStart"/>
            <w:r w:rsidRPr="005858D0">
              <w:rPr>
                <w:rFonts w:ascii="Times New Roman" w:eastAsia="Times New Roman" w:hAnsi="Times New Roman" w:cs="Times New Roman"/>
                <w:sz w:val="24"/>
                <w:szCs w:val="24"/>
              </w:rPr>
              <w:t>Для этого поверхность щебня (гравия) в вагоне выравнивают и в точках отбора отрывают лунки глубиной 0,2-0,4 м. Точки отбора должны быть расположены в центре и в четырех углах вагона, при этом расстояние от бортов вагона до точек отбора проб должно быть не менее 0,5 м. Из лунок пробы щебня отбирают совком, перемещая его снизу вверх вдоль стенки лунки.</w:t>
            </w:r>
            <w:proofErr w:type="gramEnd"/>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5.9</w:t>
            </w:r>
            <w:proofErr w:type="gramStart"/>
            <w:r w:rsidRPr="005858D0">
              <w:rPr>
                <w:rFonts w:ascii="Times New Roman" w:eastAsia="Times New Roman" w:hAnsi="Times New Roman" w:cs="Times New Roman"/>
                <w:sz w:val="24"/>
                <w:szCs w:val="24"/>
              </w:rPr>
              <w:t>  Д</w:t>
            </w:r>
            <w:proofErr w:type="gramEnd"/>
            <w:r w:rsidRPr="005858D0">
              <w:rPr>
                <w:rFonts w:ascii="Times New Roman" w:eastAsia="Times New Roman" w:hAnsi="Times New Roman" w:cs="Times New Roman"/>
                <w:sz w:val="24"/>
                <w:szCs w:val="24"/>
              </w:rPr>
              <w:t>ля контроля качества щебня (гравия), поставляемого водным транспортом, точечные пробы отбирают при разгрузке судов.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В  случае применения при разгрузке ленточных конвейеров точечные пробы отбирают через равные интервалы времени из потока щебня (гравия) на конвейерах. При разгрузке судов грейферными кранами точечные пробы отбирают совком через равные интервалы времени по мере разгрузки непосредственно с вновь образованной поверхности щебня (гравия) в судне, а не из лунок.</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5.10</w:t>
            </w:r>
            <w:proofErr w:type="gramStart"/>
            <w:r w:rsidRPr="005858D0">
              <w:rPr>
                <w:rFonts w:ascii="Times New Roman" w:eastAsia="Times New Roman" w:hAnsi="Times New Roman" w:cs="Times New Roman"/>
                <w:sz w:val="24"/>
                <w:szCs w:val="24"/>
              </w:rPr>
              <w:t>  Д</w:t>
            </w:r>
            <w:proofErr w:type="gramEnd"/>
            <w:r w:rsidRPr="005858D0">
              <w:rPr>
                <w:rFonts w:ascii="Times New Roman" w:eastAsia="Times New Roman" w:hAnsi="Times New Roman" w:cs="Times New Roman"/>
                <w:sz w:val="24"/>
                <w:szCs w:val="24"/>
              </w:rPr>
              <w:t>ля контроля качества щебня (гравия), отгружаемого автомобильным транспортом, точечные пробы отбирают при разгрузке автомобилей.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В  случае применения при разгрузке щебня (гравия) ленточных конвейеров точечные пробы отбирают из потока щебня на конвейерах. При разгрузке каждого автомобиля отбирают одну точечную пробу. Число автомобилей принимают с учетом получения требуемого числа точечных проб по 5.7. Автомобили выбирают по указанию потребителя.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Если  партия состоит менее чем из 10 автомобилей, то пробы щебня отбирают из каждого автомобиля.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Если  конвейерный транспорт при разгрузке автомобилей не применяют, точечные пробы отбирают непосредственно из автомобилей. Для этого поверхность щебня (гравия) в автомобиле выравнивают, в центре кузова отрывают лунку глубиной 0,2-0,4 м. Из лунки пробу щебня (гравия) отбирают совком, перемещая его снизу вверх вдоль лунки.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5.11  Количество поставляемого щебня (гравия) определяют по объему или массе. Обмер щебня (гравия) проводят в вагонах и автомобилях.</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Щебень  (гравий), отгружаемый в вагонах или автомобилях, взвешивают на железнодорожных или автомобильных весах. Массу щебня (гравия), отгружаемого в судах, определяют по осадке судна. Количество щебня (гравия) из единиц массы в единицы объема пересчитывают по значению насыпной плотности щебня (гравия), определяемому при его влажности во время отгрузки.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Объем  щебня (гравия), поставляемого в вагоне или автомобиле, определяют его обмером, полученный объем умножают на коэффициент уплотнения щебня (гравия) при его транспортировании, который зависит от способа погрузки, дальности перевозки, зернового состава. Максимально допустимое значение влажности и коэффициента уплотнения, который не должен превышать 1,10, устанавливают в договоре на поставку.</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5.12  Результаты приемочного контроля и периодических испытаний приводят в документе о качестве, в котором указывают:</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наименование предприятия-изготовителя и его адрес;</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номер и дату выдачи документа;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наименование и адрес потребителя;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номер партии и количество щебня (гравия);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номер вагона или номер судна и номера накладных;</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зерновой состав щебня (гравия);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содержание зерен пластинчатой (лещадной) и игловатой формы;</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содержание дробленых зерен в щебне из гравия;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содержание глины в комках;</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содержание пылевидных и глинистых частиц;</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марку щебня (гравия) по прочности (</w:t>
            </w:r>
            <w:proofErr w:type="spellStart"/>
            <w:r w:rsidRPr="005858D0">
              <w:rPr>
                <w:rFonts w:ascii="Times New Roman" w:eastAsia="Times New Roman" w:hAnsi="Times New Roman" w:cs="Times New Roman"/>
                <w:sz w:val="24"/>
                <w:szCs w:val="24"/>
              </w:rPr>
              <w:t>дробимости</w:t>
            </w:r>
            <w:proofErr w:type="spellEnd"/>
            <w:r w:rsidRPr="005858D0">
              <w:rPr>
                <w:rFonts w:ascii="Times New Roman" w:eastAsia="Times New Roman" w:hAnsi="Times New Roman" w:cs="Times New Roman"/>
                <w:sz w:val="24"/>
                <w:szCs w:val="24"/>
              </w:rPr>
              <w:t>);</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содержание зерен слабых пород;</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морозостойкость щебня (гравия);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насыпную плотность щебня (гравия);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удельную эффективную активность естественных радионуклидов щебня (гравия);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устойчивость структуры щебня против распадов;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содержание вредных компонентов и примесей;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обозначение настоящего стандарта.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Кроме  того, по требованию потребителя в документе указывают минералого-петрографическую характеристику гравия и горной породы, из которой производят щебень, а также истинную и среднюю плотность, пористость, </w:t>
            </w:r>
            <w:proofErr w:type="spellStart"/>
            <w:r w:rsidRPr="005858D0">
              <w:rPr>
                <w:rFonts w:ascii="Times New Roman" w:eastAsia="Times New Roman" w:hAnsi="Times New Roman" w:cs="Times New Roman"/>
                <w:sz w:val="24"/>
                <w:szCs w:val="24"/>
              </w:rPr>
              <w:t>пустотность</w:t>
            </w:r>
            <w:proofErr w:type="spellEnd"/>
            <w:r w:rsidRPr="005858D0">
              <w:rPr>
                <w:rFonts w:ascii="Times New Roman" w:eastAsia="Times New Roman" w:hAnsi="Times New Roman" w:cs="Times New Roman"/>
                <w:sz w:val="24"/>
                <w:szCs w:val="24"/>
              </w:rPr>
              <w:t xml:space="preserve"> и </w:t>
            </w:r>
            <w:proofErr w:type="spellStart"/>
            <w:r w:rsidRPr="005858D0">
              <w:rPr>
                <w:rFonts w:ascii="Times New Roman" w:eastAsia="Times New Roman" w:hAnsi="Times New Roman" w:cs="Times New Roman"/>
                <w:sz w:val="24"/>
                <w:szCs w:val="24"/>
              </w:rPr>
              <w:t>водопоглощение</w:t>
            </w:r>
            <w:proofErr w:type="spellEnd"/>
            <w:r w:rsidRPr="005858D0">
              <w:rPr>
                <w:rFonts w:ascii="Times New Roman" w:eastAsia="Times New Roman" w:hAnsi="Times New Roman" w:cs="Times New Roman"/>
                <w:sz w:val="24"/>
                <w:szCs w:val="24"/>
              </w:rPr>
              <w:t>.</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(Измененная  редакция, Изм.</w:t>
            </w:r>
            <w:proofErr w:type="gramEnd"/>
            <w:r w:rsidRPr="005858D0">
              <w:rPr>
                <w:rFonts w:ascii="Times New Roman" w:eastAsia="Times New Roman" w:hAnsi="Times New Roman" w:cs="Times New Roman"/>
                <w:sz w:val="24"/>
                <w:szCs w:val="24"/>
              </w:rPr>
              <w:t xml:space="preserve"> N 4).</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lastRenderedPageBreak/>
              <w:t>     </w:t>
            </w:r>
            <w:r w:rsidRPr="005858D0">
              <w:rPr>
                <w:rFonts w:ascii="Arial" w:eastAsia="Times New Roman" w:hAnsi="Arial" w:cs="Arial"/>
                <w:b/>
                <w:bCs/>
                <w:sz w:val="20"/>
                <w:szCs w:val="20"/>
              </w:rPr>
              <w:t>6 Методы контроля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6.1  Испытания щебня и гравия проводят по ГОСТ 8269.0, ГОСТ 8269.1.</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При  определении зернового состава щебня и гравия допускается применять сито с отверстиями 70 мм до оснащения предприятий ситами с отверстиями 80 мм.</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6.2  Устойчивость структуры щебня против всех видов распадов определяют по ГОСТ 8269.0.</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6.1,  6.2 (Измененная редакция, Изм.</w:t>
            </w:r>
            <w:proofErr w:type="gramEnd"/>
            <w:r w:rsidRPr="005858D0">
              <w:rPr>
                <w:rFonts w:ascii="Times New Roman" w:eastAsia="Times New Roman" w:hAnsi="Times New Roman" w:cs="Times New Roman"/>
                <w:sz w:val="24"/>
                <w:szCs w:val="24"/>
              </w:rPr>
              <w:t xml:space="preserve"> N 2).</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6.3  Удельную эффективную активность естественных радионуклидов в щебне и гравии определяют </w:t>
            </w:r>
            <w:proofErr w:type="gramStart"/>
            <w:r w:rsidRPr="005858D0">
              <w:rPr>
                <w:rFonts w:ascii="Times New Roman" w:eastAsia="Times New Roman" w:hAnsi="Times New Roman" w:cs="Times New Roman"/>
                <w:sz w:val="24"/>
                <w:szCs w:val="24"/>
              </w:rPr>
              <w:t>гамма-спектрометрическим</w:t>
            </w:r>
            <w:proofErr w:type="gramEnd"/>
            <w:r w:rsidRPr="005858D0">
              <w:rPr>
                <w:rFonts w:ascii="Times New Roman" w:eastAsia="Times New Roman" w:hAnsi="Times New Roman" w:cs="Times New Roman"/>
                <w:sz w:val="24"/>
                <w:szCs w:val="24"/>
              </w:rPr>
              <w:t xml:space="preserve"> методом по ГОСТ 30108.</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6.4  Обеспеченность установленных стандартом значений содержания в щебне и гравии зерен размером менее наименьшего номинального размера </w:t>
            </w:r>
            <w:r w:rsidRPr="005858D0">
              <w:rPr>
                <w:rFonts w:ascii="Times New Roman" w:eastAsia="Times New Roman" w:hAnsi="Times New Roman" w:cs="Times New Roman"/>
                <w:noProof/>
                <w:sz w:val="24"/>
                <w:szCs w:val="24"/>
                <w:vertAlign w:val="subscript"/>
              </w:rPr>
              <w:drawing>
                <wp:inline distT="0" distB="0" distL="0" distR="0" wp14:anchorId="4D8F41A3" wp14:editId="0BD5E9AD">
                  <wp:extent cx="95250" cy="123825"/>
                  <wp:effectExtent l="0" t="0" r="0" b="9525"/>
                  <wp:docPr id="19" name="Рисунок 19" descr="http://www.vashdom.ru/gost/8267-93/8267-93_html_m518196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ashdom.ru/gost/8267-93/8267-93_html_m5181963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Pr="005858D0">
              <w:rPr>
                <w:rFonts w:ascii="Times New Roman" w:eastAsia="Times New Roman" w:hAnsi="Times New Roman" w:cs="Times New Roman"/>
                <w:sz w:val="24"/>
                <w:szCs w:val="24"/>
              </w:rPr>
              <w:t>и более наибольшего номинального размера </w:t>
            </w:r>
            <w:r w:rsidRPr="005858D0">
              <w:rPr>
                <w:rFonts w:ascii="Times New Roman" w:eastAsia="Times New Roman" w:hAnsi="Times New Roman" w:cs="Times New Roman"/>
                <w:noProof/>
                <w:sz w:val="24"/>
                <w:szCs w:val="24"/>
                <w:vertAlign w:val="subscript"/>
              </w:rPr>
              <w:drawing>
                <wp:inline distT="0" distB="0" distL="0" distR="0" wp14:anchorId="2872550F" wp14:editId="4535F7AA">
                  <wp:extent cx="133350" cy="133350"/>
                  <wp:effectExtent l="0" t="0" r="0" b="0"/>
                  <wp:docPr id="20" name="Рисунок 20" descr="http://www.vashdom.ru/gost/8267-93/8267-93_html_556a9a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ashdom.ru/gost/8267-93/8267-93_html_556a9af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858D0">
              <w:rPr>
                <w:rFonts w:ascii="Times New Roman" w:eastAsia="Times New Roman" w:hAnsi="Times New Roman" w:cs="Times New Roman"/>
                <w:sz w:val="24"/>
                <w:szCs w:val="24"/>
              </w:rPr>
              <w:t xml:space="preserve">и содержания пылевидных и глинистых частиц характеризуют отношением количества сменных проб, </w:t>
            </w:r>
            <w:proofErr w:type="gramStart"/>
            <w:r w:rsidRPr="005858D0">
              <w:rPr>
                <w:rFonts w:ascii="Times New Roman" w:eastAsia="Times New Roman" w:hAnsi="Times New Roman" w:cs="Times New Roman"/>
                <w:sz w:val="24"/>
                <w:szCs w:val="24"/>
              </w:rPr>
              <w:t>показатели</w:t>
            </w:r>
            <w:proofErr w:type="gramEnd"/>
            <w:r w:rsidRPr="005858D0">
              <w:rPr>
                <w:rFonts w:ascii="Times New Roman" w:eastAsia="Times New Roman" w:hAnsi="Times New Roman" w:cs="Times New Roman"/>
                <w:sz w:val="24"/>
                <w:szCs w:val="24"/>
              </w:rPr>
              <w:t xml:space="preserve"> качества которых превышают нормативные значения, к общему количеству сменных проб, отобранных и испытанных в течение одного квартала.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r w:rsidRPr="005858D0">
              <w:rPr>
                <w:rFonts w:ascii="Arial" w:eastAsia="Times New Roman" w:hAnsi="Arial" w:cs="Arial"/>
                <w:b/>
                <w:bCs/>
                <w:sz w:val="20"/>
                <w:szCs w:val="20"/>
              </w:rPr>
              <w:t>7 Транспортирование и хранение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7.1  Щебень и гравий перевозят навалом в транспортных средствах любого вида согласно действующим правилам перевозки грузов и техническим условиям погрузки и крепления грузов, утвержденным Министерством путей сообщения, правилам перевозки грузов автомобильным и водным транспортом.</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При  транспортировании щебня и гравия железнодорожным транспортом вагоны следует загружать с учетом полного использования их грузоподъемности.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7.2  Щебень и гравий хранят раздельно по фракциям и смесям фракций в условиях, предохраняющих их от засорения и загрязнения.     </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ПРИЛОЖЕНИЕ А</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Times New Roman" w:eastAsia="Times New Roman" w:hAnsi="Times New Roman" w:cs="Times New Roman"/>
                <w:sz w:val="24"/>
                <w:szCs w:val="24"/>
              </w:rPr>
              <w:t>(обязательное)</w:t>
            </w:r>
          </w:p>
          <w:p w:rsidR="005858D0" w:rsidRPr="005858D0" w:rsidRDefault="005858D0" w:rsidP="005858D0">
            <w:pPr>
              <w:spacing w:before="100" w:beforeAutospacing="1" w:after="100" w:afterAutospacing="1" w:line="240" w:lineRule="auto"/>
              <w:jc w:val="right"/>
              <w:rPr>
                <w:rFonts w:ascii="Arial" w:eastAsia="Times New Roman" w:hAnsi="Arial" w:cs="Arial"/>
                <w:sz w:val="18"/>
                <w:szCs w:val="18"/>
              </w:rPr>
            </w:pPr>
            <w:r w:rsidRPr="005858D0">
              <w:rPr>
                <w:rFonts w:ascii="Arial" w:eastAsia="Times New Roman" w:hAnsi="Arial" w:cs="Arial"/>
                <w:sz w:val="18"/>
                <w:szCs w:val="18"/>
              </w:rPr>
              <w:t>          </w:t>
            </w:r>
          </w:p>
          <w:p w:rsidR="005858D0" w:rsidRPr="005858D0" w:rsidRDefault="005858D0" w:rsidP="005858D0">
            <w:pPr>
              <w:spacing w:before="100" w:beforeAutospacing="1" w:after="100" w:afterAutospacing="1" w:line="240" w:lineRule="auto"/>
              <w:jc w:val="center"/>
              <w:rPr>
                <w:rFonts w:ascii="Arial" w:eastAsia="Times New Roman" w:hAnsi="Arial" w:cs="Arial"/>
                <w:sz w:val="18"/>
                <w:szCs w:val="18"/>
              </w:rPr>
            </w:pPr>
            <w:r w:rsidRPr="005858D0">
              <w:rPr>
                <w:rFonts w:ascii="Arial" w:eastAsia="Times New Roman" w:hAnsi="Arial" w:cs="Arial"/>
                <w:b/>
                <w:bCs/>
                <w:sz w:val="20"/>
                <w:szCs w:val="20"/>
              </w:rPr>
              <w:t>Содержание вредных компонентов и примесей</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1</w:t>
            </w:r>
            <w:proofErr w:type="gramStart"/>
            <w:r w:rsidRPr="005858D0">
              <w:rPr>
                <w:rFonts w:ascii="Times New Roman" w:eastAsia="Times New Roman" w:hAnsi="Times New Roman" w:cs="Times New Roman"/>
                <w:sz w:val="24"/>
                <w:szCs w:val="24"/>
              </w:rPr>
              <w:t>  К</w:t>
            </w:r>
            <w:proofErr w:type="gramEnd"/>
            <w:r w:rsidRPr="005858D0">
              <w:rPr>
                <w:rFonts w:ascii="Times New Roman" w:eastAsia="Times New Roman" w:hAnsi="Times New Roman" w:cs="Times New Roman"/>
                <w:sz w:val="24"/>
                <w:szCs w:val="24"/>
              </w:rPr>
              <w:t xml:space="preserve"> основным компонентам, снижающим прочность и долговечность бетона, относят включения: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глинистых минералов (монтмориллонита, каолинита и др.);</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lastRenderedPageBreak/>
              <w:t>-  слюд и гидрослюд и других слоистых силикатов;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асбеста;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органических веществ (угля, лигнита, горючих сланцев, гумусовых кислот и др.);</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минералов, неустойчивых к процессам выветривания (хлорита, цеолита, апатита, нефелина, фосфорита).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2</w:t>
            </w:r>
            <w:proofErr w:type="gramStart"/>
            <w:r w:rsidRPr="005858D0">
              <w:rPr>
                <w:rFonts w:ascii="Times New Roman" w:eastAsia="Times New Roman" w:hAnsi="Times New Roman" w:cs="Times New Roman"/>
                <w:sz w:val="24"/>
                <w:szCs w:val="24"/>
              </w:rPr>
              <w:t>  К</w:t>
            </w:r>
            <w:proofErr w:type="gramEnd"/>
            <w:r w:rsidRPr="005858D0">
              <w:rPr>
                <w:rFonts w:ascii="Times New Roman" w:eastAsia="Times New Roman" w:hAnsi="Times New Roman" w:cs="Times New Roman"/>
                <w:sz w:val="24"/>
                <w:szCs w:val="24"/>
              </w:rPr>
              <w:t xml:space="preserve"> основным компонентам, вызывающим ухудшение качества поверхности и внутреннюю коррозию бетона, относят включения:</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пород и минералов, содержащих аморфные разновидности диоксида кремния (халцедон, опал и др.);</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серосодержащих пород и минералов (пирит, марказит, пирротин и другие сульфиды, а также гипс, ангидрит и другие сульфаты);</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  пород и минералов, содержащих оксиды и </w:t>
            </w:r>
            <w:proofErr w:type="spellStart"/>
            <w:r w:rsidRPr="005858D0">
              <w:rPr>
                <w:rFonts w:ascii="Times New Roman" w:eastAsia="Times New Roman" w:hAnsi="Times New Roman" w:cs="Times New Roman"/>
                <w:sz w:val="24"/>
                <w:szCs w:val="24"/>
              </w:rPr>
              <w:t>гидрооксиды</w:t>
            </w:r>
            <w:proofErr w:type="spellEnd"/>
            <w:r w:rsidRPr="005858D0">
              <w:rPr>
                <w:rFonts w:ascii="Times New Roman" w:eastAsia="Times New Roman" w:hAnsi="Times New Roman" w:cs="Times New Roman"/>
                <w:sz w:val="24"/>
                <w:szCs w:val="24"/>
              </w:rPr>
              <w:t xml:space="preserve"> железа (магнетит, гетит и др.);</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слюд, гидрослюд и других слоистых силикатов.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3</w:t>
            </w:r>
            <w:proofErr w:type="gramStart"/>
            <w:r w:rsidRPr="005858D0">
              <w:rPr>
                <w:rFonts w:ascii="Times New Roman" w:eastAsia="Times New Roman" w:hAnsi="Times New Roman" w:cs="Times New Roman"/>
                <w:sz w:val="24"/>
                <w:szCs w:val="24"/>
              </w:rPr>
              <w:t>  К</w:t>
            </w:r>
            <w:proofErr w:type="gramEnd"/>
            <w:r w:rsidRPr="005858D0">
              <w:rPr>
                <w:rFonts w:ascii="Times New Roman" w:eastAsia="Times New Roman" w:hAnsi="Times New Roman" w:cs="Times New Roman"/>
                <w:sz w:val="24"/>
                <w:szCs w:val="24"/>
              </w:rPr>
              <w:t xml:space="preserve"> основным компонентам, вызывающим коррозию арматуры в бетоне, относят включения галогеносодержащих минералов (пирит, марказит, пирротин и другие сульфиды, гипс, ангидрит и другие сульфаты).</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4  Щебень и гравий применяют в бетоне без ограничений, если содержание пород и минералов, относимых к вредным компонентам, не более:</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xml:space="preserve">-  50 </w:t>
            </w:r>
            <w:proofErr w:type="spellStart"/>
            <w:r w:rsidRPr="005858D0">
              <w:rPr>
                <w:rFonts w:ascii="Times New Roman" w:eastAsia="Times New Roman" w:hAnsi="Times New Roman" w:cs="Times New Roman"/>
                <w:sz w:val="24"/>
                <w:szCs w:val="24"/>
              </w:rPr>
              <w:t>ммоль</w:t>
            </w:r>
            <w:proofErr w:type="spellEnd"/>
            <w:r w:rsidRPr="005858D0">
              <w:rPr>
                <w:rFonts w:ascii="Times New Roman" w:eastAsia="Times New Roman" w:hAnsi="Times New Roman" w:cs="Times New Roman"/>
                <w:sz w:val="24"/>
                <w:szCs w:val="24"/>
              </w:rPr>
              <w:t>/л аморфных разновидностей диоксида кремния, растворимых в щелочах;</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1,5% по массе сульфатов (гипс, ангидрит) и сульфидов, кроме пирита (марказит, пирротин, гипс, ангидрит и др.) в пересчете на SO</w:t>
            </w:r>
            <w:r w:rsidRPr="005858D0">
              <w:rPr>
                <w:rFonts w:ascii="Times New Roman" w:eastAsia="Times New Roman" w:hAnsi="Times New Roman" w:cs="Times New Roman"/>
                <w:noProof/>
                <w:sz w:val="24"/>
                <w:szCs w:val="24"/>
                <w:vertAlign w:val="subscript"/>
              </w:rPr>
              <w:drawing>
                <wp:inline distT="0" distB="0" distL="0" distR="0" wp14:anchorId="426B1F15" wp14:editId="229438CE">
                  <wp:extent cx="104775" cy="228600"/>
                  <wp:effectExtent l="0" t="0" r="9525" b="0"/>
                  <wp:docPr id="21" name="Рисунок 21" descr="http://www.vashdom.ru/gost/8267-93/8267-93_html_m5436b2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ashdom.ru/gost/8267-93/8267-93_html_m5436b2b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5858D0">
              <w:rPr>
                <w:rFonts w:ascii="Times New Roman" w:eastAsia="Times New Roman" w:hAnsi="Times New Roman" w:cs="Times New Roman"/>
                <w:sz w:val="24"/>
                <w:szCs w:val="24"/>
              </w:rPr>
              <w:t>;</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4% по массе пирита;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15% по объему слоистых силикатов, если слюды, гидрослюды, хлориты и другие являются породообразующими минералами;</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0,1% по массе галоидных соединений (</w:t>
            </w:r>
            <w:proofErr w:type="spellStart"/>
            <w:r w:rsidRPr="005858D0">
              <w:rPr>
                <w:rFonts w:ascii="Times New Roman" w:eastAsia="Times New Roman" w:hAnsi="Times New Roman" w:cs="Times New Roman"/>
                <w:sz w:val="24"/>
                <w:szCs w:val="24"/>
              </w:rPr>
              <w:t>галит</w:t>
            </w:r>
            <w:proofErr w:type="spellEnd"/>
            <w:r w:rsidRPr="005858D0">
              <w:rPr>
                <w:rFonts w:ascii="Times New Roman" w:eastAsia="Times New Roman" w:hAnsi="Times New Roman" w:cs="Times New Roman"/>
                <w:sz w:val="24"/>
                <w:szCs w:val="24"/>
              </w:rPr>
              <w:t>, сильвин и др., включая водорастворимые хлориды) в пересчете на ион хлора;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0,25% по массе свободных волокон асбеста;</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1,0% по массе угля и древесных остатков;</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r w:rsidRPr="005858D0">
              <w:rPr>
                <w:rFonts w:ascii="Times New Roman" w:eastAsia="Times New Roman" w:hAnsi="Times New Roman" w:cs="Times New Roman"/>
                <w:sz w:val="24"/>
                <w:szCs w:val="24"/>
              </w:rPr>
              <w:t>-  10% по объему каждого из перечисленных породообразующих минералов (магнетита, гетита, гематита и др., апатита, нефелина, фосфорита) или их суммы в количестве не более 15%.</w:t>
            </w:r>
          </w:p>
          <w:p w:rsidR="005858D0" w:rsidRPr="005858D0" w:rsidRDefault="005858D0" w:rsidP="005858D0">
            <w:pPr>
              <w:spacing w:before="100" w:beforeAutospacing="1" w:after="100" w:afterAutospacing="1" w:line="240" w:lineRule="auto"/>
              <w:rPr>
                <w:rFonts w:ascii="Arial" w:eastAsia="Times New Roman" w:hAnsi="Arial" w:cs="Arial"/>
                <w:sz w:val="18"/>
                <w:szCs w:val="18"/>
              </w:rPr>
            </w:pPr>
            <w:proofErr w:type="gramStart"/>
            <w:r w:rsidRPr="005858D0">
              <w:rPr>
                <w:rFonts w:ascii="Times New Roman" w:eastAsia="Times New Roman" w:hAnsi="Times New Roman" w:cs="Times New Roman"/>
                <w:sz w:val="24"/>
                <w:szCs w:val="24"/>
              </w:rPr>
              <w:t>ПРИЛОЖЕНИЕ  Б (Исключено, Изм.</w:t>
            </w:r>
            <w:proofErr w:type="gramEnd"/>
            <w:r w:rsidRPr="005858D0">
              <w:rPr>
                <w:rFonts w:ascii="Times New Roman" w:eastAsia="Times New Roman" w:hAnsi="Times New Roman" w:cs="Times New Roman"/>
                <w:sz w:val="24"/>
                <w:szCs w:val="24"/>
              </w:rPr>
              <w:t xml:space="preserve"> N 2).</w:t>
            </w:r>
          </w:p>
        </w:tc>
      </w:tr>
    </w:tbl>
    <w:p w:rsidR="005453D8" w:rsidRDefault="005453D8"/>
    <w:sectPr w:rsidR="00545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D0"/>
    <w:rsid w:val="005453D8"/>
    <w:rsid w:val="005858D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58D0"/>
  </w:style>
  <w:style w:type="paragraph" w:styleId="a3">
    <w:name w:val="Normal (Web)"/>
    <w:basedOn w:val="a"/>
    <w:uiPriority w:val="99"/>
    <w:unhideWhenUsed/>
    <w:rsid w:val="00585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58D0"/>
  </w:style>
  <w:style w:type="paragraph" w:styleId="a4">
    <w:name w:val="Balloon Text"/>
    <w:basedOn w:val="a"/>
    <w:link w:val="a5"/>
    <w:uiPriority w:val="99"/>
    <w:semiHidden/>
    <w:unhideWhenUsed/>
    <w:rsid w:val="005858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58D0"/>
  </w:style>
  <w:style w:type="paragraph" w:styleId="a3">
    <w:name w:val="Normal (Web)"/>
    <w:basedOn w:val="a"/>
    <w:uiPriority w:val="99"/>
    <w:unhideWhenUsed/>
    <w:rsid w:val="00585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58D0"/>
  </w:style>
  <w:style w:type="paragraph" w:styleId="a4">
    <w:name w:val="Balloon Text"/>
    <w:basedOn w:val="a"/>
    <w:link w:val="a5"/>
    <w:uiPriority w:val="99"/>
    <w:semiHidden/>
    <w:unhideWhenUsed/>
    <w:rsid w:val="005858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9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4538</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2014-08-12T02:37:00Z</dcterms:created>
  <dcterms:modified xsi:type="dcterms:W3CDTF">2014-08-12T02:38:00Z</dcterms:modified>
</cp:coreProperties>
</file>