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3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D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D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Главного государственного санитарного врача РФ от 12.07.2011 N 99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СП 2.3.3.2892-11 "Санитарно-гигиенические требования к организации и проведению работ с метанолом"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"СП 2.3.3.2892-11. Санитарные правила...")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29.09.2011 N 21920)</w:t>
            </w:r>
          </w:p>
          <w:p w:rsidR="00000000" w:rsidRDefault="006D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D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09.08.2013</w:t>
            </w:r>
          </w:p>
          <w:p w:rsidR="00000000" w:rsidRDefault="006D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D498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6D498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6D4983">
      <w:pPr>
        <w:pStyle w:val="ConsPlusNormal"/>
        <w:jc w:val="both"/>
        <w:outlineLvl w:val="0"/>
      </w:pPr>
    </w:p>
    <w:p w:rsidR="00000000" w:rsidRDefault="006D4983">
      <w:pPr>
        <w:pStyle w:val="ConsPlusNormal"/>
        <w:jc w:val="both"/>
        <w:outlineLvl w:val="0"/>
      </w:pPr>
      <w:r>
        <w:t>Зарегистрировано в Минюсте России 29 сентября 2011 г. N 21920</w:t>
      </w:r>
    </w:p>
    <w:p w:rsidR="00000000" w:rsidRDefault="006D498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D4983">
      <w:pPr>
        <w:pStyle w:val="ConsPlusNormal"/>
        <w:jc w:val="both"/>
      </w:pP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000000" w:rsidRDefault="006D4983">
      <w:pPr>
        <w:pStyle w:val="ConsPlusNormal"/>
        <w:jc w:val="center"/>
        <w:rPr>
          <w:b/>
          <w:bCs/>
        </w:rPr>
      </w:pP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ГЛАВНЫЙ ГОСУДАРСТВЕННЫЙ САНИТАРНЫЙ ВРАЧ</w:t>
      </w: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00000" w:rsidRDefault="006D4983">
      <w:pPr>
        <w:pStyle w:val="ConsPlusNormal"/>
        <w:jc w:val="center"/>
        <w:rPr>
          <w:b/>
          <w:bCs/>
        </w:rPr>
      </w:pP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от 12 июля 2011 г. N 99</w:t>
      </w:r>
    </w:p>
    <w:p w:rsidR="00000000" w:rsidRDefault="006D4983">
      <w:pPr>
        <w:pStyle w:val="ConsPlusNormal"/>
        <w:jc w:val="center"/>
        <w:rPr>
          <w:b/>
          <w:bCs/>
        </w:rPr>
      </w:pP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СП 2.3.3.2892-11</w:t>
      </w: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"САНИТАРНО-ГИГИЕНИЧЕСКИЕ ТРЕБОВАНИЯ</w:t>
      </w:r>
      <w:r>
        <w:rPr>
          <w:b/>
          <w:bCs/>
        </w:rPr>
        <w:t xml:space="preserve"> К ОРГАНИЗАЦИИ</w:t>
      </w: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И ПРОВЕДЕНИЮ РАБОТ С МЕТАНОЛОМ"</w:t>
      </w:r>
    </w:p>
    <w:p w:rsidR="00000000" w:rsidRDefault="006D4983">
      <w:pPr>
        <w:pStyle w:val="ConsPlusNormal"/>
        <w:ind w:firstLine="540"/>
        <w:jc w:val="both"/>
      </w:pPr>
    </w:p>
    <w:p w:rsidR="00000000" w:rsidRDefault="006D4983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</w:t>
      </w:r>
      <w:r>
        <w:t xml:space="preserve">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29; N </w:t>
      </w:r>
      <w:r>
        <w:t xml:space="preserve">27, ст. 3213; N 46, ст. 5554; N 49, ст. 6070; 2008, N 24, ст. 2801; N 29 (ч. I), ст. 3418; N 30 (ч. II), ст. 3616; N 44, ст. 4984; N 52 (ч. I), ст. 6223; 2009, N 1, ст. 17; 2010, N 40, ст. 4969; 2011, N 1, ст. 6) и </w:t>
      </w:r>
      <w:hyperlink r:id="rId10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</w:t>
      </w:r>
      <w:r>
        <w:t>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000000" w:rsidRDefault="006D4983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СП 2.3.3.2892-11</w:t>
        </w:r>
      </w:hyperlink>
      <w:r>
        <w:t xml:space="preserve"> "Санитарно-гигиенические требования к организации и проведению работ с метанолом" (приложение).</w:t>
      </w:r>
    </w:p>
    <w:p w:rsidR="00000000" w:rsidRDefault="006D4983">
      <w:pPr>
        <w:pStyle w:val="ConsPlusNormal"/>
        <w:ind w:firstLine="540"/>
        <w:jc w:val="both"/>
      </w:pPr>
    </w:p>
    <w:p w:rsidR="00000000" w:rsidRDefault="006D4983">
      <w:pPr>
        <w:pStyle w:val="ConsPlusNormal"/>
        <w:jc w:val="right"/>
      </w:pPr>
      <w:r>
        <w:t>Г.Г.ОНИЩЕНКО</w:t>
      </w:r>
    </w:p>
    <w:p w:rsidR="00000000" w:rsidRDefault="006D4983">
      <w:pPr>
        <w:pStyle w:val="ConsPlusNormal"/>
        <w:jc w:val="right"/>
      </w:pPr>
    </w:p>
    <w:p w:rsidR="00000000" w:rsidRDefault="006D4983">
      <w:pPr>
        <w:pStyle w:val="ConsPlusNormal"/>
        <w:jc w:val="right"/>
      </w:pPr>
    </w:p>
    <w:p w:rsidR="00000000" w:rsidRDefault="006D4983">
      <w:pPr>
        <w:pStyle w:val="ConsPlusNormal"/>
        <w:jc w:val="right"/>
      </w:pPr>
    </w:p>
    <w:p w:rsidR="00000000" w:rsidRDefault="006D4983">
      <w:pPr>
        <w:pStyle w:val="ConsPlusNormal"/>
        <w:jc w:val="right"/>
      </w:pPr>
    </w:p>
    <w:p w:rsidR="00000000" w:rsidRDefault="006D4983">
      <w:pPr>
        <w:pStyle w:val="ConsPlusNormal"/>
        <w:jc w:val="right"/>
      </w:pPr>
    </w:p>
    <w:p w:rsidR="00000000" w:rsidRDefault="006D4983">
      <w:pPr>
        <w:pStyle w:val="ConsPlusNormal"/>
        <w:jc w:val="right"/>
        <w:outlineLvl w:val="0"/>
      </w:pPr>
      <w:r>
        <w:t>Приложение</w:t>
      </w:r>
    </w:p>
    <w:p w:rsidR="00000000" w:rsidRDefault="006D4983">
      <w:pPr>
        <w:pStyle w:val="ConsPlusNormal"/>
        <w:ind w:firstLine="540"/>
        <w:jc w:val="both"/>
      </w:pPr>
    </w:p>
    <w:p w:rsidR="00000000" w:rsidRDefault="006D4983">
      <w:pPr>
        <w:pStyle w:val="ConsPlusNormal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>САНИТАРНО-ГИГИЕНИЧЕСКИЕ ТРЕБОВАНИЯ</w:t>
      </w: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К ОРГАНИЗАЦИИ И ПРОВЕДЕНИЮ РАБ</w:t>
      </w:r>
      <w:r>
        <w:rPr>
          <w:b/>
          <w:bCs/>
        </w:rPr>
        <w:t>ОТ С МЕТАНОЛОМ</w:t>
      </w:r>
    </w:p>
    <w:p w:rsidR="00000000" w:rsidRDefault="006D4983">
      <w:pPr>
        <w:pStyle w:val="ConsPlusNormal"/>
        <w:jc w:val="center"/>
        <w:rPr>
          <w:b/>
          <w:bCs/>
        </w:rPr>
      </w:pP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Санитарные правила</w:t>
      </w:r>
    </w:p>
    <w:p w:rsidR="00000000" w:rsidRDefault="006D4983">
      <w:pPr>
        <w:pStyle w:val="ConsPlusNormal"/>
        <w:jc w:val="center"/>
        <w:rPr>
          <w:b/>
          <w:bCs/>
        </w:rPr>
      </w:pPr>
      <w:r>
        <w:rPr>
          <w:b/>
          <w:bCs/>
        </w:rPr>
        <w:t>СП 2.3.3.2892-11</w:t>
      </w:r>
    </w:p>
    <w:p w:rsidR="00000000" w:rsidRDefault="006D4983">
      <w:pPr>
        <w:pStyle w:val="ConsPlusNormal"/>
        <w:jc w:val="center"/>
      </w:pPr>
    </w:p>
    <w:p w:rsidR="00000000" w:rsidRDefault="006D4983">
      <w:pPr>
        <w:pStyle w:val="ConsPlusNormal"/>
        <w:jc w:val="center"/>
        <w:outlineLvl w:val="1"/>
      </w:pPr>
      <w:r>
        <w:t>I. Область применения</w:t>
      </w:r>
    </w:p>
    <w:p w:rsidR="00000000" w:rsidRDefault="006D4983">
      <w:pPr>
        <w:pStyle w:val="ConsPlusNormal"/>
        <w:ind w:firstLine="540"/>
        <w:jc w:val="both"/>
      </w:pPr>
    </w:p>
    <w:p w:rsidR="00000000" w:rsidRDefault="006D4983">
      <w:pPr>
        <w:pStyle w:val="ConsPlusNormal"/>
        <w:ind w:firstLine="540"/>
        <w:jc w:val="both"/>
      </w:pPr>
      <w:r>
        <w:t>1.1. Санитарные правила разработаны в соответствии с законодательством Российской Федерации.</w:t>
      </w:r>
    </w:p>
    <w:p w:rsidR="00000000" w:rsidRDefault="006D4983">
      <w:pPr>
        <w:pStyle w:val="ConsPlusNormal"/>
        <w:ind w:firstLine="540"/>
        <w:jc w:val="both"/>
      </w:pPr>
      <w:r>
        <w:t>1.2. Санитарные правила определяют обязательные санитарно-гигиенические требования к ор</w:t>
      </w:r>
      <w:r>
        <w:t>ганизации и проведению работ с метанолом.</w:t>
      </w:r>
    </w:p>
    <w:p w:rsidR="00000000" w:rsidRDefault="006D4983">
      <w:pPr>
        <w:pStyle w:val="ConsPlusNormal"/>
        <w:ind w:firstLine="540"/>
        <w:jc w:val="both"/>
      </w:pPr>
      <w:r>
        <w:t>1.3. Требования настоящих санитарных правил распространяются на объекты, использующие в технологическом процессе метанол, независимо от их принадлежности и формы собственности.</w:t>
      </w:r>
    </w:p>
    <w:p w:rsidR="00000000" w:rsidRDefault="006D4983">
      <w:pPr>
        <w:pStyle w:val="ConsPlusNormal"/>
        <w:ind w:firstLine="540"/>
        <w:jc w:val="both"/>
      </w:pPr>
      <w:r>
        <w:t>1.4. Санитарные правила предназначены</w:t>
      </w:r>
      <w:r>
        <w:t xml:space="preserve"> для организаций, специалистов, юридических лиц и индивидуальных предпринимателей, деятельность которых связана с проведением работ с метанолом.</w:t>
      </w:r>
    </w:p>
    <w:p w:rsidR="00000000" w:rsidRDefault="006D4983">
      <w:pPr>
        <w:pStyle w:val="ConsPlusNormal"/>
        <w:ind w:firstLine="540"/>
        <w:jc w:val="both"/>
      </w:pPr>
      <w:r>
        <w:t xml:space="preserve">1.5. Контроль за соблюдением настоящих санитарных правил осуществляется </w:t>
      </w:r>
      <w:hyperlink r:id="rId11" w:tooltip="Постановление Правительства РФ от 05.06.2013 N 476 &quot;О вопросах государственного контроля (надзора) и признании утратившими силу некоторых актов Правительства Российской Федерации&quot; (вместе с &quot;Положением о федеральном государственном надзоре в области связи&quot;, &quot;Положением о государственном надзоре в области охраны атмосферного воздуха&quot;, &quot;Положением о государственном надзоре в области использования и охраны водных объектов&quot;, &quot;Положением о федеральном государственном надзоре в области охраны, воспроизводства и и{КонсультантПлюс}" w:history="1">
        <w:r>
          <w:rPr>
            <w:color w:val="0000FF"/>
          </w:rPr>
          <w:t>органами</w:t>
        </w:r>
      </w:hyperlink>
      <w:r>
        <w:t xml:space="preserve">, уполномоченными осуществлять государственный санитарно-эпидемиологический надзор, в соответствии с действующим </w:t>
      </w:r>
      <w:hyperlink r:id="rId12" w:tooltip="Федеральный закон от 30.03.1999 N 52-ФЗ (ред. от 23.07.2013) &quot;О санитарно-эпидемиологическом благополучии населения&quot;{КонсультантПлюс}" w:history="1">
        <w:r>
          <w:rPr>
            <w:color w:val="0000FF"/>
          </w:rPr>
          <w:t>законодате</w:t>
        </w:r>
        <w:r>
          <w:rPr>
            <w:color w:val="0000FF"/>
          </w:rPr>
          <w:t>льством</w:t>
        </w:r>
      </w:hyperlink>
      <w:r>
        <w:t xml:space="preserve"> Российской Федерации.</w:t>
      </w:r>
    </w:p>
    <w:p w:rsidR="00000000" w:rsidRDefault="006D4983">
      <w:pPr>
        <w:pStyle w:val="ConsPlusNormal"/>
        <w:ind w:firstLine="540"/>
        <w:jc w:val="both"/>
      </w:pPr>
    </w:p>
    <w:p w:rsidR="00000000" w:rsidRDefault="006D4983">
      <w:pPr>
        <w:pStyle w:val="ConsPlusNormal"/>
        <w:jc w:val="center"/>
        <w:outlineLvl w:val="1"/>
      </w:pPr>
      <w:r>
        <w:t>II. Общие положения</w:t>
      </w:r>
    </w:p>
    <w:p w:rsidR="00000000" w:rsidRDefault="006D4983">
      <w:pPr>
        <w:pStyle w:val="ConsPlusNormal"/>
        <w:jc w:val="center"/>
      </w:pPr>
    </w:p>
    <w:p w:rsidR="00000000" w:rsidRDefault="006D4983">
      <w:pPr>
        <w:pStyle w:val="ConsPlusNormal"/>
        <w:ind w:firstLine="540"/>
        <w:jc w:val="both"/>
      </w:pPr>
      <w:r>
        <w:t>2.1. Метанол по составу отвечает формуле CH3OH. Растворим в спиртах и ряде других органических растворителей. С водой смешивается во всех отношениях. Легко воспламеняется. Обладает цветом, запахом и вкусом, сходными с таковыми этилового (винного) спирта.</w:t>
      </w:r>
    </w:p>
    <w:p w:rsidR="00000000" w:rsidRDefault="006D4983">
      <w:pPr>
        <w:pStyle w:val="ConsPlusNormal"/>
        <w:ind w:firstLine="540"/>
        <w:jc w:val="both"/>
      </w:pPr>
      <w:r>
        <w:t>С</w:t>
      </w:r>
      <w:r>
        <w:t>мертельная доза метанола при приеме внутрь равна 30 г, но тяжелое отравление, сопровождающееся слепотой, может быть вызвано 5 - 10 г. Действие паров его выражается в раздражении слизистых оболочек глаз и более высокой подверженности заболеваниям верхних ды</w:t>
      </w:r>
      <w:r>
        <w:t>хательных путей, головных болях, звоне в ушах, дрожании, невритах, расстройствах зрения. Метанол может проникать в организм через неповрежденную кожу.</w:t>
      </w:r>
    </w:p>
    <w:p w:rsidR="00000000" w:rsidRDefault="006D4983">
      <w:pPr>
        <w:pStyle w:val="ConsPlusNormal"/>
        <w:ind w:firstLine="540"/>
        <w:jc w:val="both"/>
      </w:pPr>
      <w:r>
        <w:t>Предельно допустимая концентрация метанола в воздухе рабочей зоны равна 5 мг/куб. м.</w:t>
      </w:r>
    </w:p>
    <w:p w:rsidR="00000000" w:rsidRDefault="006D4983">
      <w:pPr>
        <w:pStyle w:val="ConsPlusNormal"/>
        <w:ind w:firstLine="540"/>
        <w:jc w:val="both"/>
      </w:pPr>
    </w:p>
    <w:p w:rsidR="00000000" w:rsidRDefault="006D4983">
      <w:pPr>
        <w:pStyle w:val="ConsPlusNormal"/>
        <w:jc w:val="center"/>
        <w:outlineLvl w:val="1"/>
      </w:pPr>
      <w:r>
        <w:t>III. Санитарно-гиги</w:t>
      </w:r>
      <w:r>
        <w:t>енические требования к организации</w:t>
      </w:r>
    </w:p>
    <w:p w:rsidR="00000000" w:rsidRDefault="006D4983">
      <w:pPr>
        <w:pStyle w:val="ConsPlusNormal"/>
        <w:jc w:val="center"/>
      </w:pPr>
      <w:r>
        <w:t>и проведению работ с метанолом</w:t>
      </w:r>
    </w:p>
    <w:p w:rsidR="00000000" w:rsidRDefault="006D4983">
      <w:pPr>
        <w:pStyle w:val="ConsPlusNormal"/>
        <w:ind w:firstLine="540"/>
        <w:jc w:val="both"/>
      </w:pPr>
    </w:p>
    <w:p w:rsidR="00000000" w:rsidRDefault="006D4983">
      <w:pPr>
        <w:pStyle w:val="ConsPlusNormal"/>
        <w:ind w:firstLine="540"/>
        <w:jc w:val="both"/>
      </w:pPr>
      <w:r>
        <w:t>3.1. Применение метанола допускается лишь в тех производственных процессах, где он не может быть заменен другими менее токсическими веществами.</w:t>
      </w:r>
    </w:p>
    <w:p w:rsidR="00000000" w:rsidRDefault="006D4983">
      <w:pPr>
        <w:pStyle w:val="ConsPlusNormal"/>
        <w:ind w:firstLine="540"/>
        <w:jc w:val="both"/>
      </w:pPr>
      <w:r>
        <w:t>3.2. Для исключения возможности использования</w:t>
      </w:r>
      <w:r>
        <w:t xml:space="preserve"> метанола не по назначению и для придания ему неприятного запаха и цвета в него должны быть добавлены денатурирующие добавки: этилмеркаптан, керосин или красители, за исключением технологических процессов, где необходимо применение чистого метанола.</w:t>
      </w:r>
    </w:p>
    <w:p w:rsidR="00000000" w:rsidRDefault="006D4983">
      <w:pPr>
        <w:pStyle w:val="ConsPlusNormal"/>
        <w:ind w:firstLine="540"/>
        <w:jc w:val="both"/>
      </w:pPr>
      <w:r>
        <w:t>3.3. З</w:t>
      </w:r>
      <w:r>
        <w:t>апрещается в одном и том же производственном помещении (цехе, производстве) совместное одновременное или поочередное применение метанола и спирта этилового, если это не обусловлено технологическим процессом.</w:t>
      </w:r>
    </w:p>
    <w:p w:rsidR="00000000" w:rsidRDefault="006D4983">
      <w:pPr>
        <w:pStyle w:val="ConsPlusNormal"/>
        <w:ind w:firstLine="540"/>
        <w:jc w:val="both"/>
      </w:pPr>
      <w:r>
        <w:t>3.4. Производственные процессы с применением мет</w:t>
      </w:r>
      <w:r>
        <w:t>анола или веществ, содержащих метанол, должны быть полностью герметизированы и исключать возможность контакта работающих с метанолом.</w:t>
      </w:r>
    </w:p>
    <w:p w:rsidR="00000000" w:rsidRDefault="006D4983">
      <w:pPr>
        <w:pStyle w:val="ConsPlusNormal"/>
        <w:ind w:firstLine="540"/>
        <w:jc w:val="both"/>
      </w:pPr>
      <w:r>
        <w:t>3.5. Производственные помещения, в которых используется метанол, должны иметь:</w:t>
      </w:r>
    </w:p>
    <w:p w:rsidR="00000000" w:rsidRDefault="006D4983">
      <w:pPr>
        <w:pStyle w:val="ConsPlusNormal"/>
        <w:ind w:firstLine="540"/>
        <w:jc w:val="both"/>
      </w:pPr>
      <w:r>
        <w:t>- легко смываемые водой полы из непроницаем</w:t>
      </w:r>
      <w:r>
        <w:t>ого для метанола материала с уклоном и стоками;</w:t>
      </w:r>
    </w:p>
    <w:p w:rsidR="00000000" w:rsidRDefault="006D4983">
      <w:pPr>
        <w:pStyle w:val="ConsPlusNormal"/>
        <w:ind w:firstLine="540"/>
        <w:jc w:val="both"/>
      </w:pPr>
      <w:r>
        <w:t>- гидранты для воды;</w:t>
      </w:r>
    </w:p>
    <w:p w:rsidR="00000000" w:rsidRDefault="006D4983">
      <w:pPr>
        <w:pStyle w:val="ConsPlusNormal"/>
        <w:ind w:firstLine="540"/>
        <w:jc w:val="both"/>
      </w:pPr>
      <w:r>
        <w:t>- возможность естественного проветривания;</w:t>
      </w:r>
    </w:p>
    <w:p w:rsidR="00000000" w:rsidRDefault="006D4983">
      <w:pPr>
        <w:pStyle w:val="ConsPlusNormal"/>
        <w:ind w:firstLine="540"/>
        <w:jc w:val="both"/>
      </w:pPr>
      <w:r>
        <w:t>- приточно-вытяжную вентиляцию с механическим побуждением.</w:t>
      </w:r>
    </w:p>
    <w:p w:rsidR="00000000" w:rsidRDefault="006D4983">
      <w:pPr>
        <w:pStyle w:val="ConsPlusNormal"/>
        <w:ind w:firstLine="540"/>
        <w:jc w:val="both"/>
      </w:pPr>
      <w:r>
        <w:t>3.6. Работа с метанолом при неработающей вентиляции не допускается.</w:t>
      </w:r>
    </w:p>
    <w:p w:rsidR="00000000" w:rsidRDefault="006D4983">
      <w:pPr>
        <w:pStyle w:val="ConsPlusNormal"/>
        <w:ind w:firstLine="540"/>
        <w:jc w:val="both"/>
      </w:pPr>
      <w:r>
        <w:t>3.7. Лабораторные</w:t>
      </w:r>
      <w:r>
        <w:t xml:space="preserve"> работы с применением метанола проводятся только в вытяжном шкафу при работающей вентиляции.</w:t>
      </w:r>
    </w:p>
    <w:p w:rsidR="00000000" w:rsidRDefault="006D4983">
      <w:pPr>
        <w:pStyle w:val="ConsPlusNormal"/>
        <w:ind w:firstLine="540"/>
        <w:jc w:val="both"/>
      </w:pPr>
      <w:r>
        <w:t xml:space="preserve">3.8. В цехах, производствах, лабораториях, других подразделениях предприятия, применяющих метанол, количество метанола не должно превышать суточную потребность. В </w:t>
      </w:r>
      <w:r>
        <w:t>случае неизрасходования полученного на сутки метанола остаток его сдается на склад или хранится в специальных помещениях (сейфах).</w:t>
      </w:r>
    </w:p>
    <w:p w:rsidR="00000000" w:rsidRDefault="006D4983">
      <w:pPr>
        <w:pStyle w:val="ConsPlusNormal"/>
        <w:ind w:firstLine="540"/>
        <w:jc w:val="both"/>
      </w:pPr>
      <w:r>
        <w:t>3.9. В производственных помещениях, где используется или хранится метанол, должны иметься дежурные противогазы марки "А", рез</w:t>
      </w:r>
      <w:r>
        <w:t>иновые перчатки и резиновые фартуки.</w:t>
      </w:r>
    </w:p>
    <w:p w:rsidR="00000000" w:rsidRDefault="006D4983">
      <w:pPr>
        <w:pStyle w:val="ConsPlusNormal"/>
        <w:ind w:firstLine="540"/>
        <w:jc w:val="both"/>
      </w:pPr>
      <w:r>
        <w:t>3.10. Помещения, где производится отпуск метанола, должны быть оборудованы вентиляцией, водопроводом и канализацией.</w:t>
      </w:r>
    </w:p>
    <w:p w:rsidR="00000000" w:rsidRDefault="006D4983">
      <w:pPr>
        <w:pStyle w:val="ConsPlusNormal"/>
        <w:ind w:firstLine="540"/>
        <w:jc w:val="both"/>
      </w:pPr>
      <w:r>
        <w:t>Налив метанола в тару должен производиться специальными для этой цели насосами или сифонами (заряженны</w:t>
      </w:r>
      <w:r>
        <w:t>ми вакуумом). Переливание ведрами и сифонами запрещается. Слив метанола из тары производится полностью, без остатка продукта.</w:t>
      </w:r>
    </w:p>
    <w:p w:rsidR="00000000" w:rsidRDefault="006D4983">
      <w:pPr>
        <w:pStyle w:val="ConsPlusNormal"/>
        <w:ind w:firstLine="540"/>
        <w:jc w:val="both"/>
      </w:pPr>
      <w:r>
        <w:t>Порожняя тара из-под метанола должна быть немедленно промыта водой в количестве не менее двух объемов тары.</w:t>
      </w:r>
    </w:p>
    <w:p w:rsidR="00000000" w:rsidRDefault="006D4983">
      <w:pPr>
        <w:pStyle w:val="ConsPlusNormal"/>
        <w:ind w:firstLine="540"/>
        <w:jc w:val="both"/>
      </w:pPr>
      <w:r>
        <w:t>3.11. В помещениях, гд</w:t>
      </w:r>
      <w:r>
        <w:t>е хранится метанол, не допускается хранение этилового спирта.</w:t>
      </w:r>
    </w:p>
    <w:p w:rsidR="00000000" w:rsidRDefault="006D4983">
      <w:pPr>
        <w:pStyle w:val="ConsPlusNormal"/>
        <w:ind w:firstLine="540"/>
        <w:jc w:val="both"/>
      </w:pPr>
      <w:r>
        <w:t>3.12. Пролитый метанол должен немедленно быть засыпан песком или опилками. Пропитанные метанолом песок или опилки удаляются из помещения, а место розлива метанола промывается струей воды.</w:t>
      </w:r>
    </w:p>
    <w:p w:rsidR="00000000" w:rsidRDefault="006D4983">
      <w:pPr>
        <w:pStyle w:val="ConsPlusNormal"/>
        <w:ind w:firstLine="540"/>
        <w:jc w:val="both"/>
      </w:pPr>
      <w:r>
        <w:t xml:space="preserve">3.13. </w:t>
      </w:r>
      <w:r>
        <w:t>Запрещается сливать в канализацию отработанный метанол и вещества, его содержащие. Их следует собирать в герметично закрывающуюся тару и передавать на уничтожение.</w:t>
      </w:r>
    </w:p>
    <w:p w:rsidR="00000000" w:rsidRDefault="006D4983">
      <w:pPr>
        <w:pStyle w:val="ConsPlusNormal"/>
        <w:ind w:firstLine="540"/>
        <w:jc w:val="both"/>
      </w:pPr>
      <w:r>
        <w:t>3.14. Все лица, поступающие на работу, связанную с применением метанола, проходят обя</w:t>
      </w:r>
      <w:r>
        <w:t xml:space="preserve">зательный </w:t>
      </w:r>
      <w:r>
        <w:lastRenderedPageBreak/>
        <w:t xml:space="preserve">при поступлении медицинский осмотр, а работающие лица проходят периодические медицинские осмотры в соответствии с действующими </w:t>
      </w:r>
      <w:hyperlink r:id="rId13" w:tooltip="Приказ Минздравсоцразвития России от 12.04.2011 N 302н (ред. от 15.05.2013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приказами</w:t>
        </w:r>
      </w:hyperlink>
      <w:r>
        <w:t xml:space="preserve"> Минздравсоцразвития России.</w:t>
      </w:r>
    </w:p>
    <w:p w:rsidR="00000000" w:rsidRDefault="006D4983">
      <w:pPr>
        <w:pStyle w:val="ConsPlusNormal"/>
        <w:ind w:firstLine="540"/>
        <w:jc w:val="both"/>
      </w:pPr>
      <w:r>
        <w:t>3.15. К работам с применением метанола не допускаются:</w:t>
      </w:r>
    </w:p>
    <w:p w:rsidR="00000000" w:rsidRDefault="006D4983">
      <w:pPr>
        <w:pStyle w:val="ConsPlusNormal"/>
        <w:ind w:firstLine="540"/>
        <w:jc w:val="both"/>
      </w:pPr>
      <w:r>
        <w:t>- лица, состоящие на учете в наркологических учреждениях;</w:t>
      </w:r>
    </w:p>
    <w:p w:rsidR="00000000" w:rsidRDefault="006D4983">
      <w:pPr>
        <w:pStyle w:val="ConsPlusNormal"/>
        <w:ind w:firstLine="540"/>
        <w:jc w:val="both"/>
      </w:pPr>
      <w:r>
        <w:t>- беременные и кормящие женщины.</w:t>
      </w:r>
    </w:p>
    <w:p w:rsidR="00000000" w:rsidRDefault="006D4983">
      <w:pPr>
        <w:pStyle w:val="ConsPlusNormal"/>
        <w:ind w:firstLine="540"/>
        <w:jc w:val="both"/>
      </w:pPr>
      <w:r>
        <w:t>3.16. При оформлении на работу в произ</w:t>
      </w:r>
      <w:r>
        <w:t xml:space="preserve">водства, где применяется метанол, проводится специальный инструктаж об опасности метанола для здоровья и жизни людей. Строители, монтажники, ремонтники, наладочники и работники других специальностей, привлекаемые для работ в производствах с использованием </w:t>
      </w:r>
      <w:r>
        <w:t>метанола, должны также быть проинструктированы об опасности метанола.</w:t>
      </w:r>
    </w:p>
    <w:p w:rsidR="00000000" w:rsidRDefault="006D4983">
      <w:pPr>
        <w:pStyle w:val="ConsPlusNormal"/>
        <w:ind w:firstLine="540"/>
        <w:jc w:val="both"/>
      </w:pPr>
      <w:r>
        <w:t xml:space="preserve">3.17. Лица, допущенные к работе с метанолом, должны быть обеспечены </w:t>
      </w:r>
      <w:hyperlink r:id="rId14" w:tooltip="Приказ Минздравсоцразвития РФ от 11.08.2011 N 906н &quot;Об утверждении Типовых норм бесплатной выдачи специальной одежды, специальной обуви и других средств индивидуальной защиты работникам химических производ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&quot; (Зарегистрировано в Минюсте РФ 05.09.2011 N 21737){КонсультантПлюс}" w:history="1">
        <w:r>
          <w:rPr>
            <w:color w:val="0000FF"/>
          </w:rPr>
          <w:t>спецодеждой</w:t>
        </w:r>
      </w:hyperlink>
      <w:r>
        <w:t>.</w:t>
      </w:r>
    </w:p>
    <w:p w:rsidR="00000000" w:rsidRDefault="006D4983">
      <w:pPr>
        <w:pStyle w:val="ConsPlusNormal"/>
        <w:ind w:firstLine="540"/>
        <w:jc w:val="both"/>
      </w:pPr>
      <w:r>
        <w:t>3.18. При попадании метанола на лицо, руки нео</w:t>
      </w:r>
      <w:r>
        <w:t>бходимо немедленно облитые места обмыть большим количеством воды.</w:t>
      </w:r>
    </w:p>
    <w:p w:rsidR="00000000" w:rsidRDefault="006D4983">
      <w:pPr>
        <w:pStyle w:val="ConsPlusNormal"/>
        <w:ind w:firstLine="540"/>
        <w:jc w:val="both"/>
      </w:pPr>
      <w:r>
        <w:t>3.19. При попадании метанола внутрь следует немедленно обратиться за медицинской помощью.</w:t>
      </w:r>
    </w:p>
    <w:p w:rsidR="00000000" w:rsidRDefault="006D4983">
      <w:pPr>
        <w:pStyle w:val="ConsPlusNormal"/>
        <w:ind w:firstLine="540"/>
        <w:jc w:val="both"/>
      </w:pPr>
      <w:r>
        <w:t>3.20. В случаях попадания метанола на спецодежду необходимо ее снять и заменить, загрязненная метано</w:t>
      </w:r>
      <w:r>
        <w:t>лом спецодежда подлежит стирке в теплой воде.</w:t>
      </w:r>
    </w:p>
    <w:p w:rsidR="00000000" w:rsidRDefault="006D4983">
      <w:pPr>
        <w:pStyle w:val="ConsPlusNormal"/>
        <w:ind w:firstLine="540"/>
        <w:jc w:val="both"/>
      </w:pPr>
      <w:r>
        <w:t xml:space="preserve">3.21. В производствах, где применяется метанол, должен осуществляться систематический контроль за состоянием воздушной среды в соответствии с санитарными правилами по организации и проведению производственного </w:t>
      </w:r>
      <w:r>
        <w:t>контроля за соблюдением санитарных правил и выполнением санитарно-противоэпидемических мероприятий.</w:t>
      </w:r>
    </w:p>
    <w:p w:rsidR="00000000" w:rsidRDefault="006D4983">
      <w:pPr>
        <w:pStyle w:val="ConsPlusNormal"/>
        <w:ind w:firstLine="540"/>
        <w:jc w:val="both"/>
      </w:pPr>
      <w:r>
        <w:t>3.22. Не допускается:</w:t>
      </w:r>
    </w:p>
    <w:p w:rsidR="00000000" w:rsidRDefault="006D4983">
      <w:pPr>
        <w:pStyle w:val="ConsPlusNormal"/>
        <w:ind w:firstLine="540"/>
        <w:jc w:val="both"/>
      </w:pPr>
      <w:r>
        <w:t>- изготовление политур на основе метанола;</w:t>
      </w:r>
    </w:p>
    <w:p w:rsidR="00000000" w:rsidRDefault="006D4983">
      <w:pPr>
        <w:pStyle w:val="ConsPlusNormal"/>
        <w:ind w:firstLine="540"/>
        <w:jc w:val="both"/>
      </w:pPr>
      <w:r>
        <w:t>- выпуск продуктов (мастик, нитролаков, клеев и др.), выпускаемых в торговую сеть, в состав</w:t>
      </w:r>
      <w:r>
        <w:t xml:space="preserve"> которых входит метанол;</w:t>
      </w:r>
    </w:p>
    <w:p w:rsidR="00000000" w:rsidRDefault="006D4983">
      <w:pPr>
        <w:pStyle w:val="ConsPlusNormal"/>
        <w:ind w:firstLine="540"/>
        <w:jc w:val="both"/>
      </w:pPr>
      <w:r>
        <w:t>- применение метанола для разжигания нагревательных приборов;</w:t>
      </w:r>
    </w:p>
    <w:p w:rsidR="00000000" w:rsidRDefault="006D4983">
      <w:pPr>
        <w:pStyle w:val="ConsPlusNormal"/>
        <w:ind w:firstLine="540"/>
        <w:jc w:val="both"/>
      </w:pPr>
      <w:r>
        <w:t>- применение метанола в качестве растворителя лакокрасочных материалов;</w:t>
      </w:r>
    </w:p>
    <w:p w:rsidR="00000000" w:rsidRDefault="006D4983">
      <w:pPr>
        <w:pStyle w:val="ConsPlusNormal"/>
        <w:ind w:firstLine="540"/>
        <w:jc w:val="both"/>
      </w:pPr>
      <w:r>
        <w:t>- применение метанола в быту;</w:t>
      </w:r>
    </w:p>
    <w:p w:rsidR="00000000" w:rsidRDefault="006D4983">
      <w:pPr>
        <w:pStyle w:val="ConsPlusNormal"/>
        <w:ind w:firstLine="540"/>
        <w:jc w:val="both"/>
      </w:pPr>
      <w:r>
        <w:t>- использование метанола при изготовлении стеклоомывающих жидкостей</w:t>
      </w:r>
      <w:r>
        <w:t>.</w:t>
      </w:r>
    </w:p>
    <w:p w:rsidR="00000000" w:rsidRDefault="006D4983">
      <w:pPr>
        <w:pStyle w:val="ConsPlusNormal"/>
        <w:ind w:firstLine="540"/>
        <w:jc w:val="both"/>
      </w:pPr>
    </w:p>
    <w:p w:rsidR="00000000" w:rsidRDefault="006D4983">
      <w:pPr>
        <w:pStyle w:val="ConsPlusNormal"/>
        <w:ind w:firstLine="540"/>
        <w:jc w:val="both"/>
      </w:pPr>
    </w:p>
    <w:p w:rsidR="006D4983" w:rsidRDefault="006D498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6D4983">
      <w:headerReference w:type="default" r:id="rId15"/>
      <w:footerReference w:type="default" r:id="rId16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83" w:rsidRDefault="006D4983">
      <w:pPr>
        <w:spacing w:after="0" w:line="240" w:lineRule="auto"/>
      </w:pPr>
      <w:r>
        <w:separator/>
      </w:r>
    </w:p>
  </w:endnote>
  <w:endnote w:type="continuationSeparator" w:id="0">
    <w:p w:rsidR="006D4983" w:rsidRDefault="006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9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5"/>
      <w:gridCol w:w="3554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D49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D49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D49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31E3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31E3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31E3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31E3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83" w:rsidRDefault="006D4983">
      <w:pPr>
        <w:spacing w:after="0" w:line="240" w:lineRule="auto"/>
      </w:pPr>
      <w:r>
        <w:separator/>
      </w:r>
    </w:p>
  </w:footnote>
  <w:footnote w:type="continuationSeparator" w:id="0">
    <w:p w:rsidR="006D4983" w:rsidRDefault="006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D49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12.07.2011 N 99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СП 2.3.3.2892-11 "Санитарно-гигиенические требования к организации и проведению работ с метанолом"</w:t>
          </w:r>
          <w:r>
            <w:rPr>
              <w:rFonts w:ascii="Tahoma" w:hAnsi="Tahoma" w:cs="Tahoma"/>
              <w:sz w:val="16"/>
              <w:szCs w:val="16"/>
            </w:rPr>
            <w:br/>
            <w:t>(вмес...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D49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D49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D49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09.08.2013</w:t>
          </w:r>
        </w:p>
      </w:tc>
    </w:tr>
  </w:tbl>
  <w:p w:rsidR="00000000" w:rsidRDefault="006D498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D498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37"/>
    <w:rsid w:val="006D4983"/>
    <w:rsid w:val="00E3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0C20EBF0399099E7D32743699B60DD83B091BF599931434994F1AE465E1E874089D0299CDB0FD54h455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C20EBF0399099E7D32743699B60DD83B091BF39C971434994F1AE465E1E874089D0299CEhB54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20EBF0399099E7D32743699B60DD83B0915F79F9D1434994F1AE465E1E874089D0299CDB0F954h45B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0C20EBF0399099E7D32743699B60DD83F0815F49F9E493E911616E662EEB7630FD40E98CDB1F9h55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90C20EBF0399099E7D32743699B60DD83B0C1BF69E9C1434994F1AE465E1E874089D0299CDB2F253h45C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1640</Words>
  <Characters>9349</Characters>
  <Application>Microsoft Office Word</Application>
  <DocSecurity>2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12.07.2011 N 99"Об утверждении СП 2.3.3.2892-11 "Санитарно-гигиенические требования к организации и проведению работ с метанолом"(вместе с "СП 2.3.3.2892-11. Санитарные правила...")(Зарегистр</vt:lpstr>
    </vt:vector>
  </TitlesOfParts>
  <Company>.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12.07.2011 N 99"Об утверждении СП 2.3.3.2892-11 "Санитарно-гигиенические требования к организации и проведению работ с метанолом"(вместе с "СП 2.3.3.2892-11. Санитарные правила...")(Зарегистр</dc:title>
  <dc:creator>ConsultantPlus</dc:creator>
  <cp:lastModifiedBy>Dvortsov, Konstantin</cp:lastModifiedBy>
  <cp:revision>2</cp:revision>
  <dcterms:created xsi:type="dcterms:W3CDTF">2013-08-09T02:58:00Z</dcterms:created>
  <dcterms:modified xsi:type="dcterms:W3CDTF">2013-08-09T02:58:00Z</dcterms:modified>
</cp:coreProperties>
</file>