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0B5" w:rsidRPr="00D470B5" w:rsidRDefault="00D470B5" w:rsidP="00D470B5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bookmarkStart w:id="0" w:name="_GoBack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ГОСТ 21.701-2013</w:t>
      </w:r>
      <w:bookmarkEnd w:id="0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Группа Ж01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Cs w:val="41"/>
          <w:lang w:eastAsia="ru-RU"/>
        </w:rPr>
        <w:t>МЕЖГОСУДАРСТВЕННЫЙ СТАНДАРТ</w:t>
      </w:r>
    </w:p>
    <w:p w:rsidR="00D470B5" w:rsidRPr="00D470B5" w:rsidRDefault="00D470B5" w:rsidP="00D470B5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Cs w:val="41"/>
          <w:lang w:eastAsia="ru-RU"/>
        </w:rPr>
        <w:t>Система проектной документации для строительства</w:t>
      </w:r>
    </w:p>
    <w:p w:rsidR="00D470B5" w:rsidRPr="00D470B5" w:rsidRDefault="00D470B5" w:rsidP="00D470B5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Cs w:val="41"/>
          <w:lang w:eastAsia="ru-RU"/>
        </w:rPr>
        <w:t>ПРАВИЛА ВЫПОЛНЕНИЯ РАБОЧЕЙ ДОКУМЕНТАЦИИ АВТОМОБИЛЬНЫХ ДОРОГ</w:t>
      </w:r>
    </w:p>
    <w:p w:rsidR="00D470B5" w:rsidRPr="00D470B5" w:rsidRDefault="00D470B5" w:rsidP="00D470B5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Cs w:val="41"/>
          <w:lang w:val="en-US" w:eastAsia="ru-RU"/>
        </w:rPr>
      </w:pPr>
      <w:proofErr w:type="gramStart"/>
      <w:r w:rsidRPr="00D470B5">
        <w:rPr>
          <w:rFonts w:ascii="Arial" w:eastAsia="Times New Roman" w:hAnsi="Arial" w:cs="Arial"/>
          <w:color w:val="3C3C3C"/>
          <w:spacing w:val="2"/>
          <w:szCs w:val="41"/>
          <w:lang w:val="en-US" w:eastAsia="ru-RU"/>
        </w:rPr>
        <w:t>System of building design documents.</w:t>
      </w:r>
      <w:proofErr w:type="gramEnd"/>
      <w:r w:rsidRPr="00D470B5">
        <w:rPr>
          <w:rFonts w:ascii="Arial" w:eastAsia="Times New Roman" w:hAnsi="Arial" w:cs="Arial"/>
          <w:color w:val="3C3C3C"/>
          <w:spacing w:val="2"/>
          <w:szCs w:val="41"/>
          <w:lang w:val="en-US" w:eastAsia="ru-RU"/>
        </w:rPr>
        <w:t xml:space="preserve"> Rules of executing of working documentation for motor-ways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МКС 01.100.30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Дата введения 2015-01-01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Предисловие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Цели, основные принципы и основной порядок работ по межгосударственной стандартизации установлены </w:t>
      </w:r>
      <w:hyperlink r:id="rId5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1.0-92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"Межгосударственная система стандартизации. Основные положения" и </w:t>
      </w:r>
      <w:hyperlink r:id="rId6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1.2-2009 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"Межгосударственная система стандартизации. Стандарты межгосударственные. Правила и рекомендации по межгосударственной стандартизации. Правила разработки, принятия, применения, обновления и отмены".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Сведения о стандарте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 РАЗРАБОТАН Открытым акционерным обществом "Центр методологии нормирования и стандартизации в строительстве" (ОАО "ЦНС") и Закрытым акционерным обществом "Проектно-изыскательский и научно-исследовательский институт промышленного транспорта" (ЗАО "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Промтрансниипроект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").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2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ВНЕСЕН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Техническим комитетом ТК 465 "Строительство" Российской Федерации.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 ПРИНЯТ Межгосударственным Советом по стандартизации, метрологии и сертификации (МГС) (протокол N 44-2013 от 14 ноября 2013 г.)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За принятие проголосовали: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2010"/>
        <w:gridCol w:w="4202"/>
      </w:tblGrid>
      <w:tr w:rsidR="00D470B5" w:rsidRPr="00D470B5" w:rsidTr="00D470B5">
        <w:trPr>
          <w:trHeight w:val="15"/>
        </w:trPr>
        <w:tc>
          <w:tcPr>
            <w:tcW w:w="3696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402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990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D470B5" w:rsidRPr="00D470B5" w:rsidTr="00D470B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Краткое наименование страны по </w:t>
            </w:r>
            <w:hyperlink r:id="rId7" w:history="1">
              <w:r w:rsidRPr="00D470B5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МК (ИСО 3166) 004-97</w:t>
              </w:r>
            </w:hyperlink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Код страны по </w:t>
            </w:r>
            <w:hyperlink r:id="rId8" w:history="1">
              <w:r w:rsidRPr="00D470B5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МК (ИСО 3166) 004-97</w:t>
              </w:r>
            </w:hyperlink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Сокращенное наименование органа государственного управления строительством</w:t>
            </w:r>
          </w:p>
        </w:tc>
      </w:tr>
      <w:tr w:rsidR="00D470B5" w:rsidRPr="00D470B5" w:rsidTr="00D470B5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Азербайджан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AZ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Азстандарт</w:t>
            </w:r>
            <w:proofErr w:type="spellEnd"/>
          </w:p>
        </w:tc>
      </w:tr>
      <w:tr w:rsidR="00D470B5" w:rsidRPr="00D470B5" w:rsidTr="00D470B5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Армения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AM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Минэкономики Республики Армения</w:t>
            </w:r>
          </w:p>
        </w:tc>
      </w:tr>
      <w:tr w:rsidR="00D470B5" w:rsidRPr="00D470B5" w:rsidTr="00D470B5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Казахстан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KZ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Госстандарт Республики Казахстан</w:t>
            </w:r>
          </w:p>
        </w:tc>
      </w:tr>
      <w:tr w:rsidR="00D470B5" w:rsidRPr="00D470B5" w:rsidTr="00D470B5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Киргизия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KG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Кыргызстандарт</w:t>
            </w:r>
            <w:proofErr w:type="spellEnd"/>
          </w:p>
        </w:tc>
      </w:tr>
      <w:tr w:rsidR="00D470B5" w:rsidRPr="00D470B5" w:rsidTr="00D470B5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Молдова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MD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Молдова-Стандарт</w:t>
            </w:r>
          </w:p>
        </w:tc>
      </w:tr>
      <w:tr w:rsidR="00D470B5" w:rsidRPr="00D470B5" w:rsidTr="00D470B5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Россия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RU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Росстандарт</w:t>
            </w:r>
            <w:proofErr w:type="spellEnd"/>
          </w:p>
        </w:tc>
      </w:tr>
      <w:tr w:rsidR="00D470B5" w:rsidRPr="00D470B5" w:rsidTr="00D470B5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Таджикистан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TJ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Таджикстандарт</w:t>
            </w:r>
            <w:proofErr w:type="spellEnd"/>
          </w:p>
        </w:tc>
      </w:tr>
      <w:tr w:rsidR="00D470B5" w:rsidRPr="00D470B5" w:rsidTr="00D470B5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Узбекистан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UZ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Узстандарт</w:t>
            </w:r>
            <w:proofErr w:type="spellEnd"/>
          </w:p>
        </w:tc>
      </w:tr>
    </w:tbl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4 </w:t>
      </w:r>
      <w:hyperlink r:id="rId9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Федерального агентства по техническому регулированию и метрологии от 30 декабря 2013 г. N 2380-ст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межгосударственный стандарт ГОСТ 21.701-2013 введен в действие в качестве национального стандарта Российской Федерации с 01 января 2015 г.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5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ВВЕДЕН ВПЕРВЫЕ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Информация об изменениях к настоящему стандарту публикуется</w:t>
      </w:r>
      <w:proofErr w:type="gramEnd"/>
      <w:r w:rsidRPr="00D470B5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 xml:space="preserve"> в ежегодном информационном указателе "Национальные стандарты", а текст изменений и поправок - в ежемесячном информационном указателе "Национальные стандарты". В случае пересмотра (замены) или отмены настоящего стандарта соответствующее уведомление будет опубликовано в ежемесячном информационном указателе "Национальные стандарты". Соответствующая информация, уведомление и тексты размещаются также в информационной системе общего пользования - на официальном сайте Федерального агентства по техническому регулированию и метрологии в сети Интернет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     1 Область применения</w:t>
      </w: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br/>
        <w:t>     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Настоящий стандарт устанавливает состав и правила оформления рабочей документации на строительство, реконструкцию и капитальный ремонт автомобильных дорог различного назначения (автомобильные дороги общего и необщего пользования).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2 Нормативные ссылки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 настоящем стандарте использованы ссылки на следующие межгосударственные стандарты: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0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2.302-68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Единая система конструкторской документации. Масштабы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1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2.303-68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Единая система конструкторской документации. Линии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2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2.306-68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Единая система конструкторской документации. Обозначение графических материалов и правила их нанесения на чертежах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3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2.316-2008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Единая система конструкторской документации. Правила нанесения надписей, технических требований и таблиц на графических документах. Общие положения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4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21.101-97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* Система проектной документации для строительства. Основные 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требования к проектной и рабочей документации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________________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На территории Российской Федерации действует </w:t>
      </w:r>
      <w:hyperlink r:id="rId15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ГОСТ </w:t>
        </w:r>
        <w:proofErr w:type="gramStart"/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Р</w:t>
        </w:r>
        <w:proofErr w:type="gramEnd"/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 21.1101-2013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6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21.110-2013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Система проектной документации для строительства. Спецификация оборудования, изделий и материалов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7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21.114-2013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Система проектной документации для строительства. Правила выполнения эскизных чертежей общих видов нетиповых изделий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8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21.201-2011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Система проектной документации для строительства. Условные графические обозначения элементов зданий, сооружений и конструкций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9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21.204-93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Система проектной документации для строительства. Условные графические обозначения и изображения элементов генеральных планов и сооружений транспорта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0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21.207-2013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Система проектной документации для строительства. Условные графические обозначения на чертежах автомобильных дорог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1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21.302-2013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Система проектной документации для строительства. Условные графические обозначения в документации по инженерно-геологическим изысканиям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2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21.508-93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Система проектной документации для строительства. Правила выполнения рабочей документации генеральных планов предприятий, сооружений и жилищно-гражданских объектов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3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21.704-2011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Система проектной документации для строительства. Правила выполнения рабочей документации наружных сетей водоснабжения и канализации.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Примечание - При пользовании настоящим стандартом целесообразно проверить действие ссылочных стандартов в информационной системе общего пользования - на официальном сайте Федерального агентства по техническому регулированию и метрологии в сети Интернет или по ежегодному информационному указателю "Национальные стандарты", который опубликован по состоянию на 1 января текущего года, и по выпускам ежемесячного информационного указателя "Национальные стандарты" за текущий год.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Если ссылочный стандарт заменен (изменен), то при пользовании настоящим стандартом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3 Термины и определения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В настоящем стандарте применены следующие термины с соответствующими определениями: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3.1 </w:t>
      </w: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автомобильные дороги общего пользования: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Автомобильные дороги, предназначенные для движения транспортных средств неограниченного круга лиц с учетом требований, установленных национальным законодательством.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3.2 </w:t>
      </w: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автомобильные дороги необщего пользования: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Автомобильные дороги, находящиеся в собственности, во владении или в пользовании исполнительных органов государственной власти, местных администраций, промышленных предприятий и организаций, используемых ими исключительно для обеспечения собственных нужд в установленном ими порядке с учетом требований, установленных национальным законодательством.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3.3 </w:t>
      </w: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автомобильные дороги на застроенной территории: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Автомобильные дороги, расположенные на территории городских и сельских поселений, промышленных, агропромышленных, транспортно-складских и других предприятий и организаций.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3.4 </w:t>
      </w: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автомобильные дороги на незастроенной территории: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Автомобильные дороги, расположенные вне границ городских и сельских поселений, промышленных, агропромышленных, транспортно-складских и других предприятий и организаций.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3.5 </w:t>
      </w: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дорожная одежда автомобильной дороги: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Конструктивный элемент автомобильной дороги, воспринимающий нагрузку от транспортных средств и передающий ее на земляное полотно.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3.6 </w:t>
      </w: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земляное полотно автомобильной дороги: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Конструктивный элемент автомобильной дороги, служащий основанием для размещения дорожной одежды, а также технических средств организации дорожного движения и обустройства автомобильной дороги.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4 Общие положения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4.1 Рабочую документацию автомобильных дорог выполняют в соответствии с требованиями настоящего стандарта, </w:t>
      </w:r>
      <w:hyperlink r:id="rId24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21.101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других взаимосвязанных стандартов Системы проектной документации для строительства (СПДС).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4.2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состав рабочей документации автомобильных дорог включают: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рабочие чертежи, предназначенные для производства строительных и монтажных работ (основной комплект рабочих чертежей марки АД);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эскизные чертежи общих видов нетиповых изделий и устройств (при необходимости);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- спецификацию оборудования, изделий и материалов, выполняемую по </w:t>
      </w:r>
      <w:hyperlink r:id="rId25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21.110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локальные сметы (при необходимости).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4.3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состав основного комплекта рабочих чертежей марки АД в общем случае включают: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общие данные по рабочим чертежам;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план автомобильной дороги;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разбивочный план (при необходимости);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сводный план инженерных сетей (при необходимости);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план организации рельефа;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план земляных масс (при необходимости);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продольный профиль автомобильной дороги;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продольные профили водоотводных и нагорных канав (при необходимости);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характерные поперечные профили земляного полотна;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поперечный профиль конструкции дорожной одежды;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поперечные профили автомобильной дороги;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схему расположения технических средств организации дорожного движения;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план благоустройства дороги (при необходимости).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4.4 Планы организации рельефа и земляных масс выполняют для автомобильных дорог на застроенной территории (для автомобильных дорог на незастроенной территории - при необходимости).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 земляных масс разрабатывают для участков дорог, на которых не предусмотрено выполнение поперечных профилей земляного полотна.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участков автомобильных дорог, план организации рельефа которых не выполняют, разрабатывают, как правило, продольные и поперечные профили земляного полотна этих участков.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Планы организации рельефа, земляных масс и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благоустройства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автомобильных дорог выполняют по </w:t>
      </w:r>
      <w:hyperlink r:id="rId26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21.508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4.5 Условные графические изображения и обозначения, применяемые на чертежах автомобильных дорог, принимают в соответствии с </w:t>
      </w:r>
      <w:hyperlink r:id="rId27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21.204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hyperlink r:id="rId28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21.207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4.6 Условные графические обозначения грунтов, особенностей их залегания, консистенции и степени влажности, используемые на продольных и поперечных профилях автомобильных дорог, принимают по </w:t>
      </w:r>
      <w:hyperlink r:id="rId29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21.302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4.7 План и продольный профиль автомобильной дороги допускается выполнять на совмещенном чертеже и располагать по участкам на одном листе. В этом случае участки плана и профиля должны совпадать.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4.8 Расстояния от пикетов до элементов плана и продольного профиля (например, до указателей километров,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уклоноуказателей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наносят с одной стороны линии ординат. При совпадении линии ординат с пикетом привязку до указанных элементов на линии ординат не указывают.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4.9 Система координат и высотных отметок, принимаемая в рабочих чертежах автомобильных дорог на застроенной территории, должна соответствовать системе координат и высотных отметок, принятой на разбивочном плане в рабочих чертежах генерального плана предприятия или жилищно-гражданского объекта.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4.10 Чертежи выполняют в масштабах по </w:t>
      </w:r>
      <w:hyperlink r:id="rId30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2.302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учетом насыщенности их информацией.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Рекомендуемые масштабы изображений приведены в таблице 1.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4"/>
        <w:gridCol w:w="2394"/>
        <w:gridCol w:w="2277"/>
      </w:tblGrid>
      <w:tr w:rsidR="00D470B5" w:rsidRPr="00D470B5" w:rsidTr="00D470B5">
        <w:trPr>
          <w:trHeight w:val="15"/>
        </w:trPr>
        <w:tc>
          <w:tcPr>
            <w:tcW w:w="572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772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587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изображения</w:t>
            </w:r>
          </w:p>
        </w:tc>
        <w:tc>
          <w:tcPr>
            <w:tcW w:w="5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Масштаб изображения</w:t>
            </w:r>
          </w:p>
        </w:tc>
      </w:tr>
      <w:tr w:rsidR="00D470B5" w:rsidRPr="00D470B5" w:rsidTr="00D470B5">
        <w:tc>
          <w:tcPr>
            <w:tcW w:w="57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основной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допускаемый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План автомобильных дорог на незастроенной территории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1:1000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1:500; 1:2000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План автомобильных дорог на застроенной территории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1:500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1:200; 1:1000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План организации рельефа и земляных масс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1:1000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1:2000; 1:500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Продольный профиль автомобильных дорог на незастроенной территории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горизонтали 1:5000, по вертикали 1:500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горизонтали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1:2000, 1:1000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 вертикали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1:200, 1:100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Продольный профиль автомобильных дорог на застроенной территории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горизонтали 1:2000, по вертикали 1:200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горизонтали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1:5000, 1:1000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 вертикали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1:500, 1:100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Изображение грунтов на продольном профиле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вертикали 1:100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вертикали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1:200; 1:50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Поперечный профиль земляного полотна автомобильных дорог на незастроенной территории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1:200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1:100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Поперечный профиль земляного полотна автомобильных дорог на застроенной территории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1:100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1:200; 1:50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Поперечный профиль конструкции дорожной одежды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1:100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1:200; 1:50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Продольный профиль водоотводной и нагорной канав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горизонтали 1:5000, по вертикали 1:500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горизонтали 1:2000, по вертикали 1:200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Продольный профиль водосброса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1:200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1:500, 1:100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Фрагмент плана автомобильной дороги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1:200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1:500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Узел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1:10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1:20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Схема расположения технических средств организации дорожного движения на автомобильных дорогах на незастроенной территории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1:2000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1:5000, 1:1000</w:t>
            </w:r>
          </w:p>
        </w:tc>
      </w:tr>
      <w:tr w:rsidR="00D470B5" w:rsidRPr="00D470B5" w:rsidTr="00D470B5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Схема расположения технических средств организации дорожного движения на автомобильной дороге на застроенной территории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1:500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1:1000; 1:200</w:t>
            </w:r>
          </w:p>
        </w:tc>
      </w:tr>
    </w:tbl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4.11 Масштаб изображения указывают в графе 4 основной надписи, выполняемой по форме 3 </w:t>
      </w:r>
      <w:hyperlink r:id="rId31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21.101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на листе приведено несколько изображений, выполняемых в разных масштабах, масштаб указывают в круглых скобках рядом с наименованием каждого изображения.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Принятые масштабы изображения продольного профиля линейного сооружения по горизонтали и по вертикали указывают над боковиком таблицы.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4.12 Размеры на изображениях, как правило, указывают в метрах с точностью до двух знаков после запятой. Высоты и отметки уровней указывают в метрах с точностью до двух знаков после запятой.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Величину углов поворота дороги указывают в градусах с точностью до одной минуты, а при необходимости - до одной секунды.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Числовое значение уклонов указывают в промилле без обозначения единицы измерения. Крутизну откосов указывают в виде отношения высоты к горизонтальной проекции откоса.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b/>
          <w:bCs/>
          <w:i/>
          <w:iCs/>
          <w:color w:val="2D2D2D"/>
          <w:spacing w:val="2"/>
          <w:sz w:val="21"/>
          <w:szCs w:val="21"/>
          <w:lang w:eastAsia="ru-RU"/>
        </w:rPr>
        <w:t>Пример - 1:1,5; 1:1,75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4.13 Изображения на рабочих чертежах основного комплекта марки АД выполняют линиями по </w:t>
      </w:r>
      <w:hyperlink r:id="rId32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2.303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а также линиями, указанными в настоящем пункте.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 этом сплошной толстой основной линией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на плане - контуры кромок проезжей части проектируемых автомобильных дорог, контуры проектируемых зданий и сооружений, проектируемые инженерные сети,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уклоноуказатели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проектные горизонтали, кратные 0,5 м;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продольном профиле - проектную линию, линии ординат от точек сопряжения элементов проектной линии, элементы плана (прямые и кривые), развёрнутую ось дороги;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поперечном профиле - проектные контуры дороги и водоотводных сооружений, линии ординат от точек их переломов;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схеме расположения технических средств организации дорожного движения - линии разметки проезжей части, ограждения.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Сплошной тонкой линией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плане - горизонтали фактической поверхности рельефа и проектные горизонтали, кроме кратных 0,5 м, контуры существующих зданий, сооружений, коммуникаций, дорог, строительную геодезическую и координатную сетки;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продольном и поперечном профилях - линию фактической поверхности рельефа и линии ординат от точек ее переломов, границы слоев грунта;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proofErr w:type="gramEnd"/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 на схеме расположения технических средств организации дорожного движения - линии бровки земляного полотна, проектируемые искусственные сооружения.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Утолщенной штриховой линией показывают: контуры проектируемых подземных сооружений (водопропускные трубы, скотопрогоны, подземные пешеходные переходы, железобетонные коллекторы и т.п.).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Штриховой линией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плане - границы типов дорожной одежды, верхнюю границу откоса (бровку) выемки, существующие подземные линии и коммуникации;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продольном профиле - линию интерполированной поверхности рельефа на реконструируемых участках автомобильных дорог, линию уровня высокой воды;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поперечном профиле - линию проектируемой поверхности дорожного покрытия.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Штрихпунктирной утолщенной линией показывают ось проектируемой автомобильной дороги, штрихпунктирной тонкой линией показывают ось существующей автомобильной 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дороги.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Пунктирной линией указывают нижнюю границу (подошву) откоса насыпи.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5 Общие данные по рабочим чертежам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 Общие данные по рабочим чертежам марки АД выполняют по </w:t>
      </w:r>
      <w:hyperlink r:id="rId33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21.101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В состав общих данных по рабочим чертежам автомобильных дорог в дополнение к сведениям, предусмотренным </w:t>
      </w:r>
      <w:hyperlink r:id="rId34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21.101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включают, при необходимости, ведомость зданий и сооружений, выполняемую по форме 1. Графы ведомости заполняют в соответствии с их наименованиями.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Форма 1 - Ведомость зданий и сооружений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drawing>
          <wp:inline distT="0" distB="0" distL="0" distR="0" wp14:anchorId="070C0EE7" wp14:editId="74A46691">
            <wp:extent cx="6192520" cy="1864995"/>
            <wp:effectExtent l="0" t="0" r="0" b="1905"/>
            <wp:docPr id="12" name="Рисунок 1" descr="ГОСТ 21.701-2013 Система проектной документации для строительства (СПДС). Правила выполнения рабочей документации автомобильных дорог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21.701-2013 Система проектной документации для строительства (СПДС). Правила выполнения рабочей документации автомобильных дорог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5.2 Ведомость спецификаций, предусмотренную </w:t>
      </w:r>
      <w:hyperlink r:id="rId37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21.101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в составе общих данных по рабочим чертежам марки АД не выполняют.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общих указаниях в дополнение к сведениям, предусмотренным </w:t>
      </w:r>
      <w:hyperlink r:id="rId38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21.101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приводят: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сведения о принятой при топографической съёмке системе высот и системе координат;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обозначение, отметку и местоположение исходного репера.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6 Планы автомобильных дорог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6.1 Планы автомобильных дорог на незастроенной территории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6.1.1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Д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ля разработки планов автомобильных дорог в качестве подосновы используют инженерно-топографический план, на котором наносят и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- ситуацию и рельеф местности;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"красные" линии;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координатную сетку;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геодезические знаки (например, реперы, пункты геодезических сетей местного значения);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линии бровок земляного полотна и линии кромок проезжей части автомобильной дороги;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пункты геодезической разбивочной основы (ГРО);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пикеты и указатели километров;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начало и конец переходных и круговых кривых;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числовые значения элементов кривых: углы поворота, радиусы, тангенсы, суммарные длины круговых и переходных кривых;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водоотводные сооружения (например, кюветы, лотки, водосбросы, быстротоки, канавы) с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уклоноуказателями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 отметками дна в местах перелома продольного профиля;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откосы насыпей и выемок;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границы типов дорожной одежды;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контуры существующих и проектируемых зданий и сооружений (без координационных осей), примыкающих к автомобильной дороге, и их порядковые номера (внутри контура - в правом нижнем углу);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существующие инженерные коммуникации с указанием высоты надземных и глубины подземных коммуникаций и их обозначения;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переезды через железнодорожные пути;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искусственные сооружения;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транспортные развязки;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радиусы кривых по кромке либо по оси проезжей части дорог в местах их взаимного пересечения;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снег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и/или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пескозадерживающие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защитные устройства (при необходимости);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защитные лесонасаждения (при необходимости) с учетом требований </w:t>
      </w:r>
      <w:hyperlink r:id="rId39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21.508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(пункт 9.4);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- порядковые номера (на полках линий-выносок) переездов, искусственных сооружений, транспортных развязок, снегозадерживающих и других сооружений;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привязки к указателям километров или пикетам пересекаемых автомобильных дорог, железнодорожных путей и инженерных коммуникаций в местах их пересечений с проектируемой автомобильной дорогой (при необходимости);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границу полосы отвода земель;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наименование конечных пунктов проектируемых и существующих автомобильных дорог (направление на конечные пункты указывают стрелками);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указатель направления на север стрелкой с буквой "С" у острия (в левом верхнем углу листа).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proofErr w:type="gramEnd"/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6.1.2 Привязанные к дороге здания и сооружения (например, жилые дома, здания дорожной службы, искусственные сооружения, переезды) включают в ведомость зданий и сооружений, при необходимости (см. 5.2)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6.1.3 Изображение плана автомобильной дороги допускается делить на несколько участков, размещая их на отдельных листах. В этом случае на каждом листе плана приводят схему разбивки по номерам участков, штриховкой обозначают участок, изображенный на данном листе.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6.2 Планы автомобильных дорог на застроенной территории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6.2.1 Ориентация плана автомобильных дорог на застроенной территории, как правило, должна соответствовать ориентации, принятой в рабочих чертежах генерального плана.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план таких дорог изображать с поворотом до 90° по отношению к их расположению на разбивочном плане.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6.2.2 План автомобильных дорог на застроенной территории допускается совмещать с разбивочным планом и планом организации рельефа,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выполняемыми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 рабочих чертежах генерального плана. При необходимости план выполняется поэтапно с выпуском разработок в соответствии с </w:t>
      </w:r>
      <w:hyperlink r:id="rId40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21.508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(пункты 3.10, 3.11).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6.2.3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 плане автомобильных дорог на застроенной территории дополнительно к 6.1.1 наносят и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строительную геодезическую сетку;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"красные" линии, границы зданий и сооружений;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проектные горизонтали через 0,10-0,20 м или проектные отметки в характерных точках 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 xml:space="preserve">рельефа в соответствии с планом организации рельефа (допускается не вычерчивать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берг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-штрихи);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опорные точки с проектными отметками.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 качестве опорных точек принимают точки пересечения осей автомобильных дорог и перелома продольного профиля;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уклоноуказатели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по оси проезжей части автомобильных дорог;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параметры вертикальных кривых (минимальный радиус и длина кривой) по оси проезжей части автомобильных дорог между ближайшими опорными точками: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номера или координаты осей автомобильных дорог и подъездов (при необходимости);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ширину автомобильных дорог;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местные и боковые проезды, площадки, газоны и тротуары с указанием их ширины;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водостоки. При совмещении плана автомобильных дорог с планом дождевой канализации рабочие чертежи дождевой канализации выполняют по </w:t>
      </w:r>
      <w:hyperlink r:id="rId41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21.704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дождеприемные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решетки в пониженных точках планировки.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6.2.4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 плане автомобильных дорог на застроенной территории приводят: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экспликацию зданий и сооружений по форме 3 </w:t>
      </w:r>
      <w:hyperlink r:id="rId42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21.508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ведомость автомобильных дорог, подъездов и проездов по форме 2 (при необходимости).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Графы формы 2 заполняют в соответствии с их наименованиями.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Форма 2 - Ведомость автомобильных дорог, подъездов и проездов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drawing>
          <wp:inline distT="0" distB="0" distL="0" distR="0" wp14:anchorId="368B8E6F" wp14:editId="22E402E1">
            <wp:extent cx="6192520" cy="1973580"/>
            <wp:effectExtent l="0" t="0" r="0" b="7620"/>
            <wp:docPr id="13" name="Рисунок 2" descr="ГОСТ 21.701-2013 Система проектной документации для строительства (СПДС). Правила выполнения рабочей документации автомобильных дорог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21.701-2013 Система проектной документации для строительства (СПДС). Правила выполнения рабочей документации автомобильных дорог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Примеры оформления плана автомобильных дорог на застроенной территории (в проектных горизонталях и проектных отметках) приведены на рисунках А.1 и А.2 (приложение А).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Пример заполнения ведомости автомобильных дорог, подъездов и проездов приведен в приложении Б.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6.3 Табличные формы на планах дорог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6.3.1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 насыщенном плане автомобильных дорог приводят ведомость элементов плана трассы по форме 3 или ведомость углов поворота, прямых и кривых по форме 4 в зависимости от способа проектирования плана трассы.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Форма 3 - Ведомость элементов плана трассы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drawing>
          <wp:inline distT="0" distB="0" distL="0" distR="0" wp14:anchorId="3623E5D7" wp14:editId="1A354CD6">
            <wp:extent cx="6192520" cy="1584325"/>
            <wp:effectExtent l="0" t="0" r="0" b="0"/>
            <wp:docPr id="14" name="Рисунок 3" descr="ГОСТ 21.701-2013 Система проектной документации для строительства (СПДС). Правила выполнения рабочей документации автомобильных дорог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21.701-2013 Система проектной документации для строительства (СПДС). Правила выполнения рабочей документации автомобильных дорог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Форма 4 - Ведомость углов поворотов, прямых и кривых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drawing>
          <wp:inline distT="0" distB="0" distL="0" distR="0" wp14:anchorId="65EE60F9" wp14:editId="050B26B3">
            <wp:extent cx="6192520" cy="1946275"/>
            <wp:effectExtent l="0" t="0" r="0" b="0"/>
            <wp:docPr id="15" name="Рисунок 4" descr="ГОСТ 21.701-2013 Система проектной документации для строительства (СПДС). Правила выполнения рабочей документации автомобильных дорог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21.701-2013 Система проектной документации для строительства (СПДС). Правила выполнения рабочей документации автомобильных дорог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Окончание формы 4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F1B2399" wp14:editId="1F315AE8">
            <wp:extent cx="4055745" cy="2218055"/>
            <wp:effectExtent l="0" t="0" r="1905" b="0"/>
            <wp:docPr id="16" name="Рисунок 5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Графы форм 3 и 4 заполняют в соответствии с их наименованиями.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Примеры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заполнения ведомости элементов плана трассы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 ведомости углов поворота, прямых и кривых приведены соответственно на рисунках Б.1 и В.1 (приложения Б и В).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 оформления плана автомобильной дороги на незастроенной территории приведен на рисунке Г.1 (приложение Г).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6.3.2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 планах автомобильных дорог приводят, при необходимости, спецификации элементов сборных конструкций, примененных для дорожной одежды, водоотводных, укрепительных, защитных и других устройств по форме 7 или 8 </w:t>
      </w:r>
      <w:hyperlink r:id="rId50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21.101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7 Продольные профили автомобильных дорог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7.1 Продольный профиль автомобильной дороги выполняют с учетом данных, приведенных в таблице-сетке, помещаемой под продольным профилем и выполняемой (в зависимости от назначения дороги) с различной формой боковика: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для дорог на застроенной территории - по форме 5;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Форма 5 - Боковик продольного профиля дорог на застроенной территории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35FCB2B7" wp14:editId="3A60EA2D">
            <wp:extent cx="3702685" cy="4508500"/>
            <wp:effectExtent l="0" t="0" r="0" b="6350"/>
            <wp:docPr id="17" name="Рисунок 6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Графу приводят при необходимости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ля дорог на незастроенной территории - по форме 6;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Форма 6 - Боковик продольного профиля дорог на незастроенной территории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12F64C94" wp14:editId="0DE48364">
            <wp:extent cx="3621405" cy="7686675"/>
            <wp:effectExtent l="0" t="0" r="0" b="9525"/>
            <wp:docPr id="18" name="Рисунок 7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Графу приводят при необходимости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ля совмещенного чертежа плана и продольного профиля - по форме 7.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Форма 7 - Боковик плана и продольного профиля для совмещенного чертежа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4E07CE70" wp14:editId="1C877C93">
            <wp:extent cx="4472305" cy="1647825"/>
            <wp:effectExtent l="0" t="0" r="4445" b="9525"/>
            <wp:docPr id="19" name="Рисунок 8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 боковиках, выполняемых по формам 5 и 6,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 графе "Ситуационный план" - развёрнутую ось дороги и ситуацию местности (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например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угодья и их границы, водотоки, инженерные сети, пересекаемые дороги).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Графу "Ситуационный план" приводят при необходимости;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 графе "Тип местности по увлажнению" - номер типа местности по признакам увлажнения верхнего слоя грунта;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 графе "Тип поперечного профиля" - номер типа поперечного профиля конструкции земляного полотна;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 графе "Уклон, ‰, вертикальная кривая, м" - элементы проектной линии: вертикальные кривые, прямые, привязки к пикетам в местах переломов проектной линии и нулевых точек вертикальных кривых;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числовые значения радиусов и уклонов касательных в точках сопряжения элементов проектной линии; длины прямых и кривых;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 графе "Расстояние, м" - расстояния между точками перелома фактической поверхности рельефа и неправильные пикеты;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 графе "Пикет, элементы плана, километры" - прямые и кривые по оси дороги, числовые значения длин прямых и элементов кривых; номера пикетов, указатели километров.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Остальные графы заполняют в соответствии с их наименованиями.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размещении продольного профиля на нескольких листах боковик таблицы допускается выполнять только на первом листе.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 Рабочие отметки на пикетах указывают в местах перелома фактической поверхности рельефа и проектной линии как разнице между проектными и существующими отметками.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Проектные отметки указывают в местах перелома проектной линии, на пикетах или через 20 м. Фактические отметки рельефа указывают по оси дороги.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7.3 Ориентация продольного профиля должна соответствовать ориентации автомобильных дорог, принятой на плане.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7.4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 продольном профиле автомобильной дороги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линию фактической поверхности рельефа и линию проектируемой поверхности дорожного покрытия по оси дороги или другой проектной линии с соответствующими пояснениями в боковике;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линии ординат от точек переломов фактической поверхности рельефа и точек сопряжения элементов проектной линии продольного профиля;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 горные выработки с обозначением влажности и консистенции грунтов по </w:t>
      </w:r>
      <w:hyperlink r:id="rId54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21.302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отметками уровня (горизонта) грунтовых вод с датой их замера; обозначения грунтов по </w:t>
      </w:r>
      <w:hyperlink r:id="rId55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21.302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или их наименования, обозначения группы грунтов по трудности их разработки и границы слоев грунтов;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допускается данные по слоям грунтов на профиле указывать условно. Условные номера слоев грунтов на профиле показывают в кружках диаметром 5-7 мм в соответствии с данными таблицы, приводимой по форме 8 над боковиком продольного профиля.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Форма 8 - Таблица данных грунтов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076F26A" wp14:editId="3E3E7844">
            <wp:extent cx="3249930" cy="1737995"/>
            <wp:effectExtent l="0" t="0" r="7620" b="0"/>
            <wp:docPr id="20" name="Рисунок 9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 графах таблицы указывают: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"Номер ИГЭ" - условный номер инженерно-геологического элемента, принятый для обозначения грунта соответствующего наименования и группы;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"Группа грунта" - обозначение группы грунта в соответствии с классификацией грунтов по трудности разработки в сметных нормах.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Выше проектной линии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реперы;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наземные и надземные инженерные коммуникации;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- наименования проектируемых искусственных сооружений;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транспортные развязки, пересечения и примыкания;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переезды через железнодорожные пути;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нагорные и водоотводные канавы, сбросы воды;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водораздельные дамбы;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попикетные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рабочие отметки насыпи и в точках перелома продольного профиля;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рабочие отметки насыпи относительно интерполированной поверхности рельефа на автомобильных дорогах при реконструкции.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Ниже проектной линии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попикетные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рабочие отметки выемки и в точках перелома продольного профиля (при необходимости);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рабочие отметки выемки относительно линии интерполированной поверхности рельефа на автомобильных дорогах при реконструкции;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проектируемые искусственные сооружения с указанием отметок уровня (горизонтов) воды;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наименования существующих искусственных сооружений;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существующие и проектируемые подпорные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стены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 удерживающие сооружения, пересекаемые подземные инженерные коммуникации, за исключением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дождеприемных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присоединений;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линии ординат от точек переломов продольного профиля;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номера пикетов, элементы плана, указатели километров.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7.5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 совмещенном чертеже плана и продольного профиля автомобильной дороги на продольном профиле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линии фактической поверхности рельефа и проектируемой поверхности дорожного покрытия по оси дороги или другой проектной линии;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горные выработки с учетом требований 7.4;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проектируемые искусственные сооружения с указанием отметок уровня (горизонтов) воды.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Выше проектной линии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линии ординат от точек сопряжения элементов проектной линии с указанием расстояний до ближайших пикетов, величин уклонов, проектных отметок в этих точках и радиусов вертикальных кривых;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значения уклонов на участках с постоянным уклоном и длину этих участков;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линии ординат от точек с нулевым значением кривизны с указанием расстояний до ближайших пикетов и проектных отметок в этих точках.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Ниже проектной линии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пикеты;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фактические и проектные отметки продольного профиля по оси проезжей части или другой проектной линии.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 оформления совмещенного чертежа плана и продольного профиля автомобильной дороги на незастроенной территории приведен на рисунке Д.1 (приложение Д).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7.6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 большом числе плюсовых точек между отдельными пикетами на продольном профиле помещают таблицу выноски отметок и расстояний по форме 9. Графы таблицы заполняют в соответствии с их наименованиями.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Форма 9 - Таблица отметок и расстояний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07CF7F2" wp14:editId="6540DDFF">
            <wp:extent cx="3521710" cy="2190750"/>
            <wp:effectExtent l="0" t="0" r="2540" b="0"/>
            <wp:docPr id="21" name="Рисунок 10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Пример оформления продольного профиля автомобильной дороги на незастроенной территории, выполненного без совмещения с планом, приведен на рисунке Е.1 (приложение Е).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lastRenderedPageBreak/>
        <w:t>8 Продольные профили водоотводных и нагорных канав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 продольном профиле водоотводных и нагорных канав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линию фактической поверхности рельефа и проектную линию дна по оси канавы с ординатами от точек переломов;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проектируемые искусственные сооружения;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дамбы;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инженерные сети и коммуникации;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места выпусков канав на поверхность;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рабочие отметки канав;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пикеты.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8.2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од продольным профилем водоотводных и нагорных канав помещают таблицу-сетку с боковиком по форме 10.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Форма 10 - Боковик продольного профиля водоотводных и нагорных канав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7AEECCDA" wp14:editId="3635C3A7">
            <wp:extent cx="4110355" cy="4291330"/>
            <wp:effectExtent l="0" t="0" r="4445" b="0"/>
            <wp:docPr id="22" name="Рисунок 11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Графу приводят при необходимости.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Графы таблицы заполняют в соответствии с их наименованиями.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8.3 Продольный профиль водоотводных и нагорных канав при необходимости дополняют схемой дороги с нанесенными водоотводными сооружениями. Схему приводят в графе с измененным наименованием "Схема канавы и расстояние от оси дороги до оси канавы", высота графы - 20 мм.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 оформления продольного профиля водоотводной канавы приведен на рисунке Ж.1 (приложение Ж).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9 Поперечные профили автомобильных дорог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9.1 Поперечные профили земляного полотна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9.1.1 Поперечный профиль земляного полотна автомобильной дороги выполняют с учетом данных, приведенных в таблице-сетке, помещаемой под профилем. Боковик таблицы выполняют по форме 11.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Форма 11 - Боковик поперечного профиля земляного полотна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FE9DCA5" wp14:editId="09C27080">
            <wp:extent cx="3721100" cy="2517140"/>
            <wp:effectExtent l="0" t="0" r="0" b="0"/>
            <wp:docPr id="23" name="Рисунок 23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 размещении на листе двух поперечных профилей и более боковик таблицы допускается наносить только у первого поперечного профиля.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9.1.2 Поперечные профили автомобильных дорог выполняют по направлению возрастания указателей пикетов, для дорог на застроенной территории (при отсутствии указателей пикетов) - слева направо в соответствии с планом.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9.1.3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 поперечном профиле земляного полотна автомобильной дороги на незастроенной территории и подъездных дорог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ось проектируемого земляного полотна (при реконструкции, кроме того, - ось существующего земляного полотна);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линию фактической поверхности рельефа и линии ординат от точек ее переломов;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контуры проектируемого земляного полотна и водоотводных сооружений, линии ординат от точек их переломов (при реконструкции, кроме того, - контур существующего земляного полотна);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контур проектируемой поверхности дорожного покрытия и отметки уровней (высоты, глубины) в точках ее переломов;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контур срезки плодородного слоя, удаления торфа, непригодного грунта;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инженерные коммуникации, их обозначение, наименование и отметки уровней, на которых они проложены (при необходимости);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горные выработки (при необходимости) с учетом требований 7.4;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границу полосы отвода земель;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- привязку поперечного профиля к пикету.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proofErr w:type="gramEnd"/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9.1.4 Пример оформления поперечного профиля земляного полотна автомобильной дороги приведен на рисунке И.1 (приложение И).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 оформления поперечного профиля автомобильной дороги на застроенной территории приведен на рисунке К.1 (приложение К).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9.1.5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 поперечном профиле земляного полотна на застроенной территории, кроме перечисленного в 9.1.3,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"красную" линию;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рабочие отметки земляного полотна (при необходимости).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9.1.6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ад боковиком поперечных профилей, привязанных к конкретному пикетажному положению, приводят числовые значения площадей поперечных сечений: насыпей </w:t>
      </w: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7AEC272" wp14:editId="36668859">
                <wp:extent cx="189865" cy="217170"/>
                <wp:effectExtent l="0" t="0" r="0" b="0"/>
                <wp:docPr id="11" name="AutoShape 13" descr="ГОСТ 21.701-2013 Система проектной документации для строительства (СПДС). Правила выполнения рабочей документации автомобильных доро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86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ГОСТ 21.701-2013 Система проектной документации для строительства (СПДС). Правила выполнения рабочей документации автомобильных дорог" style="width:14.95pt;height:1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" filled="f" stroked="f">
                <o:lock v:ext="edit" aspectratio="t"/>
                <w10:anchorlock/>
              </v:rect>
            </w:pict>
          </mc:Fallback>
        </mc:AlternateConten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выемок </w:t>
      </w: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6899E9E" wp14:editId="3896D689">
                <wp:extent cx="189865" cy="217170"/>
                <wp:effectExtent l="0" t="0" r="0" b="0"/>
                <wp:docPr id="10" name="AutoShape 14" descr="ГОСТ 21.701-2013 Система проектной документации для строительства (СПДС). Правила выполнения рабочей документации автомобильных доро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86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ГОСТ 21.701-2013 Система проектной документации для строительства (СПДС). Правила выполнения рабочей документации автомобильных дорог" style="width:14.95pt;height:1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" filled="f" stroked="f">
                <o:lock v:ext="edit" aspectratio="t"/>
                <w10:anchorlock/>
              </v:rect>
            </w:pict>
          </mc:Fallback>
        </mc:AlternateConten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канав </w:t>
      </w: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DB11605" wp14:editId="5DA685E5">
                <wp:extent cx="307975" cy="226060"/>
                <wp:effectExtent l="0" t="0" r="0" b="0"/>
                <wp:docPr id="9" name="AutoShape 15" descr="ГОСТ 21.701-2013 Система проектной документации для строительства (СПДС). Правила выполнения рабочей документации автомобильных доро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ГОСТ 21.701-2013 Система проектной документации для строительства (СПДС). Правила выполнения рабочей документации автомобильных дорог" style="width:24.2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" filled="f" stroked="f">
                <o:lock v:ext="edit" aspectratio="t"/>
                <w10:anchorlock/>
              </v:rect>
            </w:pict>
          </mc:Fallback>
        </mc:AlternateConten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кюветов </w:t>
      </w: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86B985A" wp14:editId="32C09FB2">
                <wp:extent cx="189865" cy="217170"/>
                <wp:effectExtent l="0" t="0" r="0" b="0"/>
                <wp:docPr id="8" name="AutoShape 16" descr="ГОСТ 21.701-2013 Система проектной документации для строительства (СПДС). Правила выполнения рабочей документации автомобильных доро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86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ГОСТ 21.701-2013 Система проектной документации для строительства (СПДС). Правила выполнения рабочей документации автомобильных дорог" style="width:14.95pt;height:1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" filled="f" stroked="f">
                <o:lock v:ext="edit" aspectratio="t"/>
                <w10:anchorlock/>
              </v:rect>
            </w:pict>
          </mc:Fallback>
        </mc:AlternateConten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срезки грунта </w:t>
      </w: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2BB31D4" wp14:editId="02735468">
                <wp:extent cx="235585" cy="235585"/>
                <wp:effectExtent l="0" t="0" r="0" b="0"/>
                <wp:docPr id="7" name="AutoShape 17" descr="ГОСТ 21.701-2013 Система проектной документации для строительства (СПДС). Правила выполнения рабочей документации автомобильных доро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558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ГОСТ 21.701-2013 Система проектной документации для строительства (СПДС). Правила выполнения рабочей документации автомобильных дорог" style="width:18.55pt;height:1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" filled="f" stroked="f">
                <o:lock v:ext="edit" aspectratio="t"/>
                <w10:anchorlock/>
              </v:rect>
            </w:pict>
          </mc:Fallback>
        </mc:AlternateConten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банкетов </w:t>
      </w: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D79CAB6" wp14:editId="6462730C">
                <wp:extent cx="189865" cy="226060"/>
                <wp:effectExtent l="0" t="0" r="0" b="0"/>
                <wp:docPr id="6" name="AutoShape 18" descr="ГОСТ 21.701-2013 Система проектной документации для строительства (СПДС). Правила выполнения рабочей документации автомобильных доро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86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ГОСТ 21.701-2013 Система проектной документации для строительства (СПДС). Правила выполнения рабочей документации автомобильных дорог" style="width:14.9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" filled="f" stroked="f">
                <o:lock v:ext="edit" aspectratio="t"/>
                <w10:anchorlock/>
              </v:rect>
            </w:pict>
          </mc:Fallback>
        </mc:AlternateConten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указанием обозначений групп слоев грунта в соответствии с классификацией по трудности разработки.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9.2 Поперечные профили конструкций земляного полотна и дорожной одежды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9.2.1 Поперечные профили конструкций земляного полотна и дорожной одежды выполняют без боковика.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9.2.2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 поперечном профиле конструкции земляного полотна и дорожной одежды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ось проектируемой автомобильной дороги;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линию фактической поверхности рельефа (условно);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контур проектируемого земляного полотна с указанием крутизны откосов, а при реконструкции, кроме того, контур существующего земляного полотна;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ширину земляного полотна и его элементов;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ширину проезжей части, разделительной полосы, обочин и укрепительных полос;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направление и значение уклонов верха земляного полотна и поверхности дорожной одежды;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конструкцию дорожной одежды (схематично);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- элементы укрепления обочин, откосов и водоотводных сооружений (схематично) с указанием обозначения документации, необходимой для его выполнения;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контур и величину срезки плодородного слоя, удаления торфа и замены непригодного грунта;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дренажные устройства и их обозначения (схематично);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проектируемые инженерные коммуникации, их обозначение, наименование и отметки уровней (при необходимости);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выносные элементы (узлы, фрагменты);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границу полосы отвода земель и "красные" линии (при необходимости).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proofErr w:type="gramEnd"/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9.2.3 Поперечные профили конструкций земляного полотна, различающиеся конфигурацией, высотой насыпи или глубиной выемки, крутизной откосов или другими показателями, обозначают: Тип 1, Тип 2 и т.д. При этом на поперечных профилях соответствующего типа указывают условия применения данного типа или границы участков линейного сооружения, на которых применен этот тип конструкции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b/>
          <w:bCs/>
          <w:i/>
          <w:iCs/>
          <w:color w:val="2D2D2D"/>
          <w:spacing w:val="2"/>
          <w:sz w:val="21"/>
          <w:szCs w:val="21"/>
          <w:lang w:eastAsia="ru-RU"/>
        </w:rPr>
        <w:t>Примеры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b/>
          <w:bCs/>
          <w:i/>
          <w:iCs/>
          <w:color w:val="2D2D2D"/>
          <w:spacing w:val="2"/>
          <w:sz w:val="21"/>
          <w:szCs w:val="21"/>
          <w:lang w:eastAsia="ru-RU"/>
        </w:rPr>
        <w:t>1 Тип 1 (насыпь до 2 м)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b/>
          <w:bCs/>
          <w:i/>
          <w:iCs/>
          <w:color w:val="2D2D2D"/>
          <w:spacing w:val="2"/>
          <w:sz w:val="21"/>
          <w:szCs w:val="21"/>
          <w:lang w:eastAsia="ru-RU"/>
        </w:rPr>
        <w:t>2 Тип 2 (ПК16-ПК23)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обозначении нетипового поперечного профиля указывают слово "Профиль" и пикетное значение, к которому он относится.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b/>
          <w:bCs/>
          <w:i/>
          <w:iCs/>
          <w:color w:val="2D2D2D"/>
          <w:spacing w:val="2"/>
          <w:sz w:val="21"/>
          <w:szCs w:val="21"/>
          <w:lang w:eastAsia="ru-RU"/>
        </w:rPr>
        <w:t>Пример - Профиль ПК23+45,00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9.2.4 Номер типа поперечного профиля конструкции земляного полотна указывают в таблице-сетке под продольным профилем автомобильной дороги.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 поперечных профилях соответствующего типа указывают условия применения данного типа или границы участков дороги, на которых применен этот тип конструкции.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9.2.5 Конструкцию дорожной одежды показывают, как правило, на выносном элементе, на изображении которого дополнительно к 9.2.2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элементы конструкции дорожной одежды проезжей части, обочин, укрепительных полос соответствующими условными графическими обозначениями. Выносные надписи к многослойной конструкции дорожной одежды выполняют по </w:t>
      </w:r>
      <w:hyperlink r:id="rId60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21.101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границы участков автомобильной дороги, на которых применены различные типы 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дорожной одежды.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 застроенной территории типы конструкций дорожной одежды указывают в ведомости автомобильных дорог, подъездов и проездов по форме 2 (при необходимости).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9.2.6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 наличии нескольких типов конструкций дорожной одежды (различающихся между собой материалами слоев или другими характеристиками) им присваивают обозначения: Тип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А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Тип Б и т.д., а при необходимости приводят условия их применения.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b/>
          <w:bCs/>
          <w:i/>
          <w:iCs/>
          <w:color w:val="2D2D2D"/>
          <w:spacing w:val="2"/>
          <w:sz w:val="21"/>
          <w:szCs w:val="21"/>
          <w:lang w:eastAsia="ru-RU"/>
        </w:rPr>
        <w:t>Пример - Тип</w:t>
      </w:r>
      <w:proofErr w:type="gramStart"/>
      <w:r w:rsidRPr="00D470B5">
        <w:rPr>
          <w:rFonts w:ascii="Arial" w:eastAsia="Times New Roman" w:hAnsi="Arial" w:cs="Arial"/>
          <w:b/>
          <w:bCs/>
          <w:i/>
          <w:iCs/>
          <w:color w:val="2D2D2D"/>
          <w:spacing w:val="2"/>
          <w:sz w:val="21"/>
          <w:szCs w:val="21"/>
          <w:lang w:eastAsia="ru-RU"/>
        </w:rPr>
        <w:t xml:space="preserve"> А</w:t>
      </w:r>
      <w:proofErr w:type="gramEnd"/>
      <w:r w:rsidRPr="00D470B5">
        <w:rPr>
          <w:rFonts w:ascii="Arial" w:eastAsia="Times New Roman" w:hAnsi="Arial" w:cs="Arial"/>
          <w:b/>
          <w:bCs/>
          <w:i/>
          <w:iCs/>
          <w:color w:val="2D2D2D"/>
          <w:spacing w:val="2"/>
          <w:sz w:val="21"/>
          <w:szCs w:val="21"/>
          <w:lang w:eastAsia="ru-RU"/>
        </w:rPr>
        <w:t xml:space="preserve"> (на застроенной территории).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9.2.7 Симметричные поперечные профили конструкций земляного полотна и дорожной одежды допускается изображать до оси симметрии.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9.2.8 Примеры оформления поперечного профиля земляного полотна приведены на рисунке Л.1 (приложение Л).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 оформления поперечного профиля конструкции земляного полотна и дорожной одежды автомобильной дороги с нежестким покрытием приведен в приложении М.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 оформления узла конструкции земляного полотна и дорожной одежды автомобильной дороги приведен в приложении Н.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10 Схема расположения технических средств организации дорожного движения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10.1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 схеме расположения технических средств организации дорожного движения (далее - схема расположения) показывают: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контуры плана (в бровках) проектируемой автомобильной дороги;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линии дорожной разметки и их обозначения по </w:t>
      </w:r>
      <w:hyperlink r:id="rId61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21.207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дорожные и сигнальные знаки принимают в соответствии с национальными стандартами;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дорожные ограждения и обозначения документации, необходимой для их выполнения;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направляющие устройства;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дорожные светофоры;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искусственные сооружения;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- проектируемые и существующие здания и сооружения (без координационных осей);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водоемы (при необходимости).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10.2 Продольное и поперечное направления схемы расположения, при необходимости, выполняют в разных масштабах в соответствии с таблицей 1.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10.3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К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схеме расположения выполняют спецификацию элементов технических средств организации дорожного движения по форме 7 или 8 </w:t>
      </w:r>
      <w:hyperlink r:id="rId62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21.101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(при необходимости).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10.4 Пример оформления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схемы расположения технических средств организации дорожного движения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приведен на рисунке П.1 (приложение П).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11 Эскизные чертежи общих видов нетиповых изделий и устройств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11.1 Эскизные чертежи общих видов нетиповых изделий и устройств (далее - эскизные чертежи) выполняют по </w:t>
      </w:r>
      <w:hyperlink r:id="rId63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21.114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учетом дополнительных требований настоящего стандарта.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11.2 Эскизные чертежи разрабатывают на несложные в изготовлении нетиповые изделия и устройства, предусмотренные основным комплектом рабочих чертежей марки АД, при отсутствии соответствующей проектной документации массового или повторного применения, стандартов или других документов на их изготовление.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11.3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наименовании нетипового изделия (устройства) указывают буквенно-цифровое обозначение (в пределах каждого вида изделия или устройства).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12 Спецификация оборудования, изделий и материалов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12.1 Спецификацию оборудования, изделий и материалов (далее - спецификация) к основному комплекту рабочих чертежей марки АД выполняют по </w:t>
      </w:r>
      <w:hyperlink r:id="rId64" w:history="1">
        <w:r w:rsidRPr="00D470B5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21.110</w:t>
        </w:r>
      </w:hyperlink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учетом требований настоящего стандарта.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Спецификацию составляют по разделам: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а) устройства дорожные;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б) устройства водоотводные, укрепительные (поддерживающие) и защитные;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в) элементы благоустройства: озеленение, малые архитектурные формы (при необходимости).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Наименование каждого раздела записывают в виде заголовка в графе "Наименование и техническая характеристика" и подчеркивают.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необходимости выделения ресурсов по отдельным видам устройств раздел, указанный в перечислении б), делят на подразделы.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12.2 Предусмотренные рабочими чертежами дорожные устройства записывают, как правило, по группам в следующей последовательности: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элементы (изделия) дорожной одежды (например, дорожные и тротуарные плиты, бортовые камни, арматурные изделия монолитных железобетонных покрытий);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элементы (изделия) технических средств организации дорожного движения (например, дорожные и сигнальные знаки, направляющие устройства, парапеты, перила, барьерные конструкции);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шумозащитные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элементы и другие изделия;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материалы (например, тепл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о-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и/или гидроизоляционные, асфальтобетон, щебень, песок, гравий, бетон, краска).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12.3 Элементы водоотводных, укрепительных (поддерживающих), защитных устройств записывают по группам в следующей последовательности: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элементы (изделия) водоотводных сооружений;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трубопроводы дренажные;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элементы (изделия) укрепления откосов земляного полотна и водоотводных сооружений;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снег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и/или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пескозадерживающие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элементы защиты автомобильной дороги;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другие изделия;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материалы.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12.4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спецификации принимают следующие единицы измерений: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оборудование, изделия, малые архитектурные формы, элементы озеленения и лесопосадок - шт.;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- трубопроводы дренажные - м;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щебень, песок, гравий, бетон - м</w:t>
      </w: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5BCF44A" wp14:editId="5CF48057">
                <wp:extent cx="108585" cy="217170"/>
                <wp:effectExtent l="0" t="0" r="0" b="0"/>
                <wp:docPr id="5" name="AutoShape 19" descr="ГОСТ 21.701-2013 Система проектной документации для строительства (СПДС). Правила выполнения рабочей документации автомобильных доро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858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ГОСТ 21.701-2013 Система проектной документации для строительства (СПДС). Правила выполнения рабочей документации автомобильных дорог" style="width:8.55pt;height:1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" filled="f" stroked="f">
                <o:lock v:ext="edit" aspectratio="t"/>
                <w10:anchorlock/>
              </v:rect>
            </w:pict>
          </mc:Fallback>
        </mc:AlternateConten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асфальтобетон - т;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бортовые камни - м;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штучный камень мощения - м</w:t>
      </w: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AEC720F" wp14:editId="4BE064DE">
                <wp:extent cx="108585" cy="217170"/>
                <wp:effectExtent l="0" t="0" r="0" b="0"/>
                <wp:docPr id="4" name="AutoShape 20" descr="ГОСТ 21.701-2013 Система проектной документации для строительства (СПДС). Правила выполнения рабочей документации автомобильных доро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858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ГОСТ 21.701-2013 Система проектной документации для строительства (СПДС). Правила выполнения рабочей документации автомобильных дорог" style="width:8.55pt;height:1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" filled="f" stroked="f">
                <o:lock v:ext="edit" aspectratio="t"/>
                <w10:anchorlock/>
              </v:rect>
            </w:pict>
          </mc:Fallback>
        </mc:AlternateConten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другие материалы, семена, удобрения - кг;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теплоизоляционные плиточные материалы (например, пенопласт) - м</w:t>
      </w: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A8A740F" wp14:editId="2C93545E">
                <wp:extent cx="108585" cy="217170"/>
                <wp:effectExtent l="0" t="0" r="0" b="0"/>
                <wp:docPr id="3" name="AutoShape 21" descr="ГОСТ 21.701-2013 Система проектной документации для строительства (СПДС). Правила выполнения рабочей документации автомобильных доро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858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ГОСТ 21.701-2013 Система проектной документации для строительства (СПДС). Правила выполнения рабочей документации автомобильных дорог" style="width:8.55pt;height:1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" filled="f" stroked="f">
                <o:lock v:ext="edit" aspectratio="t"/>
                <w10:anchorlock/>
              </v:rect>
            </w:pict>
          </mc:Fallback>
        </mc:AlternateConten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или шт.;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гидроизоляционные материалы - м</w:t>
      </w: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B1869CC" wp14:editId="629F942B">
                <wp:extent cx="108585" cy="217170"/>
                <wp:effectExtent l="0" t="0" r="0" b="0"/>
                <wp:docPr id="2" name="AutoShape 22" descr="ГОСТ 21.701-2013 Система проектной документации для строительства (СПДС). Правила выполнения рабочей документации автомобильных доро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858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ГОСТ 21.701-2013 Система проектной документации для строительства (СПДС). Правила выполнения рабочей документации автомобильных дорог" style="width:8.55pt;height:1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" filled="f" stroked="f">
                <o:lock v:ext="edit" aspectratio="t"/>
                <w10:anchorlock/>
              </v:rect>
            </w:pict>
          </mc:Fallback>
        </mc:AlternateConten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геосинтетические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материалы -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</w:t>
      </w:r>
      <w:proofErr w:type="gramEnd"/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F042664" wp14:editId="7D418BF6">
                <wp:extent cx="108585" cy="217170"/>
                <wp:effectExtent l="0" t="0" r="0" b="0"/>
                <wp:docPr id="1" name="AutoShape 23" descr="ГОСТ 21.701-2013 Система проектной документации для строительства (СПДС). Правила выполнения рабочей документации автомобильных доро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858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ГОСТ 21.701-2013 Система проектной документации для строительства (СПДС). Правила выполнения рабочей документации автомобильных дорог" style="width:8.55pt;height:1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" filled="f" stroked="f">
                <o:lock v:ext="edit" aspectratio="t"/>
                <w10:anchorlock/>
              </v:rect>
            </w:pict>
          </mc:Fallback>
        </mc:AlternateConten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</w:t>
      </w:r>
      <w:proofErr w:type="gramStart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А</w:t>
      </w:r>
      <w:proofErr w:type="gramEnd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(справочное). Примеры оформления плана автомобильных дорог на застроенной территории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А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002F5083" wp14:editId="32306A3D">
            <wp:extent cx="5405120" cy="5124450"/>
            <wp:effectExtent l="0" t="0" r="5080" b="0"/>
            <wp:docPr id="24" name="Рисунок 24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А.1 - Пример оформления плана в проектных горизонталях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1ED10218" wp14:editId="534A201E">
            <wp:extent cx="5450205" cy="5114925"/>
            <wp:effectExtent l="0" t="0" r="0" b="9525"/>
            <wp:docPr id="25" name="Рисунок 25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А.2 - Пример оформления плана в проектных отметках</w:t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</w:t>
      </w:r>
      <w:proofErr w:type="gramStart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Б</w:t>
      </w:r>
      <w:proofErr w:type="gramEnd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(справочное). Пример заполнения ведомости автомобильных дорог, подъездов и проездов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Б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17A2D6ED" wp14:editId="5D1BF892">
            <wp:extent cx="4635500" cy="2625725"/>
            <wp:effectExtent l="0" t="0" r="0" b="3175"/>
            <wp:docPr id="26" name="Рисунок 26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Б.1</w:t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</w:t>
      </w:r>
      <w:proofErr w:type="gramStart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В</w:t>
      </w:r>
      <w:proofErr w:type="gramEnd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(справочное). Пример заполнения ведомости углов поворота, прямых и кривых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"/>
        <w:gridCol w:w="336"/>
        <w:gridCol w:w="317"/>
        <w:gridCol w:w="422"/>
        <w:gridCol w:w="361"/>
        <w:gridCol w:w="426"/>
        <w:gridCol w:w="420"/>
        <w:gridCol w:w="482"/>
        <w:gridCol w:w="482"/>
        <w:gridCol w:w="482"/>
        <w:gridCol w:w="482"/>
        <w:gridCol w:w="482"/>
        <w:gridCol w:w="370"/>
        <w:gridCol w:w="317"/>
        <w:gridCol w:w="422"/>
        <w:gridCol w:w="317"/>
        <w:gridCol w:w="361"/>
        <w:gridCol w:w="317"/>
        <w:gridCol w:w="422"/>
        <w:gridCol w:w="317"/>
        <w:gridCol w:w="422"/>
        <w:gridCol w:w="532"/>
        <w:gridCol w:w="482"/>
      </w:tblGrid>
      <w:tr w:rsidR="00D470B5" w:rsidRPr="00D470B5" w:rsidTr="00D470B5">
        <w:trPr>
          <w:trHeight w:val="15"/>
        </w:trPr>
        <w:tc>
          <w:tcPr>
            <w:tcW w:w="92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D470B5" w:rsidRPr="00D470B5" w:rsidTr="00D470B5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ка</w:t>
            </w:r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Положение вершины угла</w:t>
            </w: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Величина угла поворота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а-</w:t>
            </w:r>
            <w:proofErr w:type="gram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диус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</w:t>
            </w:r>
          </w:p>
        </w:tc>
        <w:tc>
          <w:tcPr>
            <w:tcW w:w="48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Элементы кривой 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</w:t>
            </w:r>
            <w:proofErr w:type="gramEnd"/>
          </w:p>
        </w:tc>
        <w:tc>
          <w:tcPr>
            <w:tcW w:w="517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Положение переходных кривых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Расст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яние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между верши-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нами углов, м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и-</w:t>
            </w:r>
            <w:proofErr w:type="gram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 пря-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мой, м</w:t>
            </w:r>
          </w:p>
        </w:tc>
      </w:tr>
      <w:tr w:rsidR="00D470B5" w:rsidRPr="00D470B5" w:rsidTr="00D470B5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КМ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ПК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вл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во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впр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во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та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генс</w:t>
            </w:r>
            <w:proofErr w:type="spellEnd"/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та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генс</w:t>
            </w:r>
            <w:proofErr w:type="spellEnd"/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перехо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д-</w:t>
            </w:r>
            <w:proofErr w:type="gram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ные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кривые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вая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кри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вая</w:t>
            </w:r>
            <w:proofErr w:type="spellEnd"/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би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с-</w:t>
            </w:r>
            <w:proofErr w:type="gram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сек-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три-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са</w:t>
            </w:r>
            <w:proofErr w:type="spellEnd"/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начало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конец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конец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начало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70B5" w:rsidRPr="00D470B5" w:rsidTr="00D470B5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К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К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К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</w:t>
            </w: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К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+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70B5" w:rsidRPr="00D470B5" w:rsidTr="00D470B5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НТ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98,55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70B5" w:rsidRPr="00D470B5" w:rsidTr="00D470B5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512,33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294,62</w:t>
            </w:r>
          </w:p>
        </w:tc>
      </w:tr>
      <w:tr w:rsidR="00D470B5" w:rsidRPr="00D470B5" w:rsidTr="00D470B5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ВУ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  <w:proofErr w:type="gramEnd"/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10,88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9°18'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217,71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217,71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110,00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110,00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214,67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6,86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93,17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17,84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27,84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70B5" w:rsidRPr="00D470B5" w:rsidTr="00D470B5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217,71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0,00</w:t>
            </w:r>
          </w:p>
        </w:tc>
      </w:tr>
      <w:tr w:rsidR="00D470B5" w:rsidRPr="00D470B5" w:rsidTr="00D470B5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КТ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27,84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70B5" w:rsidRPr="00D470B5" w:rsidTr="00D470B5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В.1</w:t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 Г (справочное). Пример оформления плана автомобильной дороги на незастроенной территории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Г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drawing>
          <wp:inline distT="0" distB="0" distL="0" distR="0" wp14:anchorId="6BBEFB48" wp14:editId="18BAD77E">
            <wp:extent cx="6192520" cy="1964690"/>
            <wp:effectExtent l="0" t="0" r="0" b="0"/>
            <wp:docPr id="27" name="Рисунок 27" descr="ГОСТ 21.701-2013 Система проектной документации для строительства (СПДС). Правила выполнения рабочей документации автомобильных дорог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СТ 21.701-2013 Система проектной документации для строительства (СПДС). Правила выполнения рабочей документации автомобильных дорог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Ведомость элементов плана трассы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944"/>
        <w:gridCol w:w="1023"/>
        <w:gridCol w:w="1402"/>
        <w:gridCol w:w="1512"/>
        <w:gridCol w:w="1291"/>
        <w:gridCol w:w="924"/>
        <w:gridCol w:w="969"/>
      </w:tblGrid>
      <w:tr w:rsidR="00D470B5" w:rsidRPr="00D470B5" w:rsidTr="00D470B5">
        <w:trPr>
          <w:trHeight w:val="15"/>
        </w:trPr>
        <w:tc>
          <w:tcPr>
            <w:tcW w:w="1478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63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D470B5" w:rsidRPr="00D470B5" w:rsidTr="00D470B5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нование</w:t>
            </w:r>
            <w:proofErr w:type="spellEnd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элемента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Положение элемента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Радиус начала элемента, 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</w:t>
            </w:r>
            <w:proofErr w:type="gram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Радиус конца элемента, 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</w:t>
            </w:r>
            <w:proofErr w:type="gramEnd"/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Длина элемента, </w:t>
            </w:r>
            <w:proofErr w:type="gramStart"/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</w:t>
            </w:r>
            <w:proofErr w:type="gramEnd"/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Величина угла поворота</w:t>
            </w:r>
          </w:p>
        </w:tc>
      </w:tr>
      <w:tr w:rsidR="00D470B5" w:rsidRPr="00D470B5" w:rsidTr="00D470B5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Пикет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влево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вправо</w:t>
            </w:r>
          </w:p>
        </w:tc>
      </w:tr>
      <w:tr w:rsidR="00D470B5" w:rsidRPr="00D470B5" w:rsidTr="00D470B5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Прямая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98,55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194,62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70B5" w:rsidRPr="00D470B5" w:rsidTr="00D470B5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Клотоида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93,17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110,00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1°54'</w:t>
            </w:r>
          </w:p>
        </w:tc>
      </w:tr>
      <w:tr w:rsidR="00D470B5" w:rsidRPr="00D470B5" w:rsidTr="00D470B5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Круговая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214,67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6°09'</w:t>
            </w:r>
          </w:p>
        </w:tc>
      </w:tr>
      <w:tr w:rsidR="00D470B5" w:rsidRPr="00D470B5" w:rsidTr="00D470B5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Клотоида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17,84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110,00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70B5" w:rsidRPr="00D470B5" w:rsidRDefault="00D470B5" w:rsidP="00D470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D470B5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1°55'</w:t>
            </w:r>
          </w:p>
        </w:tc>
      </w:tr>
    </w:tbl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Г.1</w:t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</w:t>
      </w:r>
      <w:proofErr w:type="gramStart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Д</w:t>
      </w:r>
      <w:proofErr w:type="gramEnd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(справочное). Пример оформления совмещенного чертежа плана и продольного профиля автомобильной дороги на незастроенной территории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Д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drawing>
          <wp:inline distT="0" distB="0" distL="0" distR="0" wp14:anchorId="68874F57" wp14:editId="29FBAAAD">
            <wp:extent cx="6192520" cy="4363720"/>
            <wp:effectExtent l="0" t="0" r="0" b="0"/>
            <wp:docPr id="28" name="Рисунок 28" descr="ГОСТ 21.701-2013 Система проектной документации для строительства (СПДС). Правила выполнения рабочей документации автомобильных дорог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СТ 21.701-2013 Система проектной документации для строительства (СПДС). Правила выполнения рабочей документации автомобильных дорог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Д.1</w:t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</w:t>
      </w:r>
      <w:proofErr w:type="gramStart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Е</w:t>
      </w:r>
      <w:proofErr w:type="gramEnd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(справочное). Пример оформления продольного профиля автомобильной дороги на незастроенной территории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Приложение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Е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0D188549" wp14:editId="00BE0316">
            <wp:extent cx="6192520" cy="8727440"/>
            <wp:effectExtent l="0" t="0" r="0" b="0"/>
            <wp:docPr id="29" name="Рисунок 29" descr="ГОСТ 21.701-2013 Система проектной документации для строительства (СПДС). Правила выполнения рабочей документации автомобильных дорог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СТ 21.701-2013 Система проектной документации для строительства (СПДС). Правила выполнения рабочей документации автомобильных дорог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Е.1</w:t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lastRenderedPageBreak/>
        <w:t>Приложение</w:t>
      </w:r>
      <w:proofErr w:type="gramStart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Ж</w:t>
      </w:r>
      <w:proofErr w:type="gramEnd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(справочное). Пример оформления продольного профиля водоотводной канавы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Ж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BC819A5" wp14:editId="668C8E41">
            <wp:extent cx="5930265" cy="6102350"/>
            <wp:effectExtent l="0" t="0" r="0" b="0"/>
            <wp:docPr id="30" name="Рисунок 30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Ж.1</w:t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</w:t>
      </w:r>
      <w:proofErr w:type="gramStart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И</w:t>
      </w:r>
      <w:proofErr w:type="gramEnd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(справочное). Пример оформления поперечного профиля земляного </w:t>
      </w: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lastRenderedPageBreak/>
        <w:t>полотна автомобильной дороги на незастроенной территории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drawing>
          <wp:inline distT="0" distB="0" distL="0" distR="0" wp14:anchorId="7C0E9147" wp14:editId="55E84D19">
            <wp:extent cx="6192520" cy="3313430"/>
            <wp:effectExtent l="0" t="0" r="0" b="1270"/>
            <wp:docPr id="31" name="Рисунок 31" descr="ГОСТ 21.701-2013 Система проектной документации для строительства (СПДС). Правила выполнения рабочей документации автомобильных дорог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СТ 21.701-2013 Система проектной документации для строительства (СПДС). Правила выполнения рабочей документации автомобильных дорог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И.1</w:t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</w:t>
      </w:r>
      <w:proofErr w:type="gramStart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К</w:t>
      </w:r>
      <w:proofErr w:type="gramEnd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(справочное). Пример оформления поперечного профиля автомобильной дороги на застроенной территории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К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1F177551" wp14:editId="61FC5C19">
            <wp:extent cx="6192520" cy="3476625"/>
            <wp:effectExtent l="0" t="0" r="0" b="9525"/>
            <wp:docPr id="32" name="Рисунок 32" descr="ГОСТ 21.701-2013 Система проектной документации для строительства (СПДС). Правила выполнения рабочей документации автомобильных дорог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ОСТ 21.701-2013 Система проектной документации для строительства (СПДС). Правила выполнения рабочей документации автомобильных дорог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К.1</w:t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 Л (справочное). Примеры оформления поперечного профиля земляного полотна автомобильной дороги на незастроенной территории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Л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20E79C9F" wp14:editId="70705673">
            <wp:extent cx="6192520" cy="6563995"/>
            <wp:effectExtent l="0" t="0" r="0" b="8255"/>
            <wp:docPr id="33" name="Рисунок 33" descr="ГОСТ 21.701-2013 Система проектной документации для строительства (СПДС). Правила выполнения рабочей документации автомобильных дорог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СТ 21.701-2013 Система проектной документации для строительства (СПДС). Правила выполнения рабочей документации автомобильных дорог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Л.1</w:t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 М (справочное). Пример оформления поперечного профиля конструкции земляного полотна и дорожной одежды автомобильной дороги с нежестким покрытием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М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lastRenderedPageBreak/>
        <w:t>Тип</w:t>
      </w:r>
      <w:proofErr w:type="gramStart"/>
      <w:r w:rsidRPr="00D470B5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 xml:space="preserve"> А</w:t>
      </w:r>
      <w:proofErr w:type="gramEnd"/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drawing>
          <wp:inline distT="0" distB="0" distL="0" distR="0" wp14:anchorId="033361CD" wp14:editId="653BAE44">
            <wp:extent cx="6192520" cy="4300220"/>
            <wp:effectExtent l="0" t="0" r="0" b="5080"/>
            <wp:docPr id="34" name="Рисунок 34" descr="ГОСТ 21.701-2013 Система проектной документации для строительства (СПДС). Правила выполнения рабочей документации автомобильных дорог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ОСТ 21.701-2013 Система проектной документации для строительства (СПДС). Правила выполнения рабочей документации автомобильных дорог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М.1</w:t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 Н (справочное). Пример оформления узла элементов конструкции земляного полотна и дорожной одежды автомобильной дороги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Н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76B48EA6" wp14:editId="07D16919">
            <wp:extent cx="5522595" cy="8419465"/>
            <wp:effectExtent l="0" t="0" r="1905" b="635"/>
            <wp:docPr id="35" name="Рисунок 35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Н.1</w:t>
      </w:r>
    </w:p>
    <w:p w:rsidR="00D470B5" w:rsidRPr="00D470B5" w:rsidRDefault="00D470B5" w:rsidP="00D470B5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lastRenderedPageBreak/>
        <w:t xml:space="preserve">Приложение </w:t>
      </w:r>
      <w:proofErr w:type="gramStart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</w:t>
      </w:r>
      <w:proofErr w:type="gramEnd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(справочное). Пример оформления </w:t>
      </w:r>
      <w:proofErr w:type="gramStart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схемы расположения технических средств организации дорожного движения</w:t>
      </w:r>
      <w:proofErr w:type="gramEnd"/>
      <w:r w:rsidRPr="00D470B5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 xml:space="preserve"> на автомобильной дороге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Приложение </w:t>
      </w:r>
      <w:proofErr w:type="gram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</w:t>
      </w:r>
      <w:proofErr w:type="gram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5C2C3AF9" wp14:editId="27DF492F">
            <wp:extent cx="4436110" cy="8663940"/>
            <wp:effectExtent l="0" t="0" r="2540" b="3810"/>
            <wp:docPr id="36" name="Рисунок 36" descr="ГОСТ 21.701-2013 Система проектной документации для строительства (СПДС). Правила выполнения рабочей документации автомобильных д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ОСТ 21.701-2013 Система проектной документации для строительства (СПДС). Правила выполнения рабочей документации автомобильных дорог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5" w:rsidRPr="00D470B5" w:rsidRDefault="00D470B5" w:rsidP="00D470B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Рисунок П.1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D470B5" w:rsidRPr="00D470B5" w:rsidRDefault="00D470B5" w:rsidP="00D470B5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__________________________________________________________________________________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УДК 658.516:002:69:006.354 МКС 01.100.30 Ж01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Ключевые слова: рабочие чертежи, автомобильная дорога, план, трасса, продольный профиль, поперечный профиль, конструкция дорожной одежды, технические средства организации дорожного движения.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__________________________________________________________________________________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Электронный текст документа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подготовлен АО "Кодекс" и сверен по: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официальное издание</w:t>
      </w:r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М.: </w:t>
      </w:r>
      <w:proofErr w:type="spellStart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Стандартинформ</w:t>
      </w:r>
      <w:proofErr w:type="spellEnd"/>
      <w:r w:rsidRPr="00D470B5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2014</w:t>
      </w:r>
    </w:p>
    <w:p w:rsidR="00776B64" w:rsidRDefault="00776B64"/>
    <w:sectPr w:rsidR="00776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0B5"/>
    <w:rsid w:val="002A135C"/>
    <w:rsid w:val="004C0086"/>
    <w:rsid w:val="00776B64"/>
    <w:rsid w:val="00D4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2067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819229235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1200069436" TargetMode="External"/><Relationship Id="rId18" Type="http://schemas.openxmlformats.org/officeDocument/2006/relationships/hyperlink" Target="http://docs.cntd.ru/document/1200095687" TargetMode="External"/><Relationship Id="rId26" Type="http://schemas.openxmlformats.org/officeDocument/2006/relationships/hyperlink" Target="http://docs.cntd.ru/document/901700528" TargetMode="External"/><Relationship Id="rId39" Type="http://schemas.openxmlformats.org/officeDocument/2006/relationships/hyperlink" Target="http://docs.cntd.ru/document/901700528" TargetMode="External"/><Relationship Id="rId21" Type="http://schemas.openxmlformats.org/officeDocument/2006/relationships/hyperlink" Target="http://docs.cntd.ru/document/1200108745" TargetMode="External"/><Relationship Id="rId34" Type="http://schemas.openxmlformats.org/officeDocument/2006/relationships/hyperlink" Target="http://docs.cntd.ru/document/1200000429" TargetMode="External"/><Relationship Id="rId42" Type="http://schemas.openxmlformats.org/officeDocument/2006/relationships/hyperlink" Target="http://docs.cntd.ru/document/901700528" TargetMode="External"/><Relationship Id="rId47" Type="http://schemas.openxmlformats.org/officeDocument/2006/relationships/hyperlink" Target="http://docs.cntd.ru/picture/get?id=P0077&amp;doc_id=1200109755" TargetMode="External"/><Relationship Id="rId50" Type="http://schemas.openxmlformats.org/officeDocument/2006/relationships/hyperlink" Target="http://docs.cntd.ru/document/1200000429" TargetMode="External"/><Relationship Id="rId55" Type="http://schemas.openxmlformats.org/officeDocument/2006/relationships/hyperlink" Target="http://docs.cntd.ru/document/1200108745" TargetMode="External"/><Relationship Id="rId63" Type="http://schemas.openxmlformats.org/officeDocument/2006/relationships/hyperlink" Target="http://docs.cntd.ru/document/1200107997" TargetMode="External"/><Relationship Id="rId68" Type="http://schemas.openxmlformats.org/officeDocument/2006/relationships/hyperlink" Target="http://docs.cntd.ru/picture/get?id=P010E0000&amp;doc_id=1200109755" TargetMode="External"/><Relationship Id="rId76" Type="http://schemas.openxmlformats.org/officeDocument/2006/relationships/image" Target="media/image20.jpeg"/><Relationship Id="rId84" Type="http://schemas.openxmlformats.org/officeDocument/2006/relationships/image" Target="media/image25.jpeg"/><Relationship Id="rId7" Type="http://schemas.openxmlformats.org/officeDocument/2006/relationships/hyperlink" Target="http://docs.cntd.ru/document/842501075" TargetMode="External"/><Relationship Id="rId71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hyperlink" Target="http://docs.cntd.ru/document/1200107995" TargetMode="External"/><Relationship Id="rId29" Type="http://schemas.openxmlformats.org/officeDocument/2006/relationships/hyperlink" Target="http://docs.cntd.ru/document/1200108745" TargetMode="External"/><Relationship Id="rId11" Type="http://schemas.openxmlformats.org/officeDocument/2006/relationships/hyperlink" Target="http://docs.cntd.ru/document/1200003502" TargetMode="External"/><Relationship Id="rId24" Type="http://schemas.openxmlformats.org/officeDocument/2006/relationships/hyperlink" Target="http://docs.cntd.ru/document/1200000429" TargetMode="External"/><Relationship Id="rId32" Type="http://schemas.openxmlformats.org/officeDocument/2006/relationships/hyperlink" Target="http://docs.cntd.ru/document/1200003502" TargetMode="External"/><Relationship Id="rId37" Type="http://schemas.openxmlformats.org/officeDocument/2006/relationships/hyperlink" Target="http://docs.cntd.ru/document/1200000429" TargetMode="External"/><Relationship Id="rId40" Type="http://schemas.openxmlformats.org/officeDocument/2006/relationships/hyperlink" Target="http://docs.cntd.ru/document/901700528" TargetMode="External"/><Relationship Id="rId45" Type="http://schemas.openxmlformats.org/officeDocument/2006/relationships/hyperlink" Target="http://docs.cntd.ru/picture/get?id=P0074&amp;doc_id=1200109755" TargetMode="External"/><Relationship Id="rId53" Type="http://schemas.openxmlformats.org/officeDocument/2006/relationships/image" Target="media/image8.jpeg"/><Relationship Id="rId58" Type="http://schemas.openxmlformats.org/officeDocument/2006/relationships/image" Target="media/image11.jpeg"/><Relationship Id="rId66" Type="http://schemas.openxmlformats.org/officeDocument/2006/relationships/image" Target="media/image14.jpeg"/><Relationship Id="rId74" Type="http://schemas.openxmlformats.org/officeDocument/2006/relationships/image" Target="media/image19.jpeg"/><Relationship Id="rId79" Type="http://schemas.openxmlformats.org/officeDocument/2006/relationships/hyperlink" Target="http://docs.cntd.ru/picture/get?id=P0133&amp;doc_id=1200109755" TargetMode="External"/><Relationship Id="rId5" Type="http://schemas.openxmlformats.org/officeDocument/2006/relationships/hyperlink" Target="http://docs.cntd.ru/document/1200006531" TargetMode="External"/><Relationship Id="rId61" Type="http://schemas.openxmlformats.org/officeDocument/2006/relationships/hyperlink" Target="http://docs.cntd.ru/document/1200107999" TargetMode="External"/><Relationship Id="rId82" Type="http://schemas.openxmlformats.org/officeDocument/2006/relationships/image" Target="media/image23.jpeg"/><Relationship Id="rId19" Type="http://schemas.openxmlformats.org/officeDocument/2006/relationships/hyperlink" Target="http://docs.cntd.ru/document/90170759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20203394" TargetMode="External"/><Relationship Id="rId14" Type="http://schemas.openxmlformats.org/officeDocument/2006/relationships/hyperlink" Target="http://docs.cntd.ru/document/1200000429" TargetMode="External"/><Relationship Id="rId22" Type="http://schemas.openxmlformats.org/officeDocument/2006/relationships/hyperlink" Target="http://docs.cntd.ru/document/901700528" TargetMode="External"/><Relationship Id="rId27" Type="http://schemas.openxmlformats.org/officeDocument/2006/relationships/hyperlink" Target="http://docs.cntd.ru/document/901707596" TargetMode="External"/><Relationship Id="rId30" Type="http://schemas.openxmlformats.org/officeDocument/2006/relationships/hyperlink" Target="http://docs.cntd.ru/document/1200006583" TargetMode="External"/><Relationship Id="rId35" Type="http://schemas.openxmlformats.org/officeDocument/2006/relationships/hyperlink" Target="http://docs.cntd.ru/picture/get?id=P0052&amp;doc_id=1200109755" TargetMode="External"/><Relationship Id="rId43" Type="http://schemas.openxmlformats.org/officeDocument/2006/relationships/hyperlink" Target="http://docs.cntd.ru/picture/get?id=P006D&amp;doc_id=1200109755" TargetMode="External"/><Relationship Id="rId48" Type="http://schemas.openxmlformats.org/officeDocument/2006/relationships/image" Target="media/image4.jpeg"/><Relationship Id="rId56" Type="http://schemas.openxmlformats.org/officeDocument/2006/relationships/image" Target="media/image9.jpeg"/><Relationship Id="rId64" Type="http://schemas.openxmlformats.org/officeDocument/2006/relationships/hyperlink" Target="http://docs.cntd.ru/document/1200107995" TargetMode="External"/><Relationship Id="rId69" Type="http://schemas.openxmlformats.org/officeDocument/2006/relationships/image" Target="media/image16.jpeg"/><Relationship Id="rId77" Type="http://schemas.openxmlformats.org/officeDocument/2006/relationships/hyperlink" Target="http://docs.cntd.ru/picture/get?id=P012D&amp;doc_id=1200109755" TargetMode="External"/><Relationship Id="rId8" Type="http://schemas.openxmlformats.org/officeDocument/2006/relationships/hyperlink" Target="http://docs.cntd.ru/document/842501075" TargetMode="External"/><Relationship Id="rId51" Type="http://schemas.openxmlformats.org/officeDocument/2006/relationships/image" Target="media/image6.jpeg"/><Relationship Id="rId72" Type="http://schemas.openxmlformats.org/officeDocument/2006/relationships/hyperlink" Target="http://docs.cntd.ru/picture/get?id=P011B&amp;doc_id=1200109755" TargetMode="External"/><Relationship Id="rId80" Type="http://schemas.openxmlformats.org/officeDocument/2006/relationships/image" Target="media/image22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docs.cntd.ru/document/1200006585" TargetMode="External"/><Relationship Id="rId17" Type="http://schemas.openxmlformats.org/officeDocument/2006/relationships/hyperlink" Target="http://docs.cntd.ru/document/1200107997" TargetMode="External"/><Relationship Id="rId25" Type="http://schemas.openxmlformats.org/officeDocument/2006/relationships/hyperlink" Target="http://docs.cntd.ru/document/1200107995" TargetMode="External"/><Relationship Id="rId33" Type="http://schemas.openxmlformats.org/officeDocument/2006/relationships/hyperlink" Target="http://docs.cntd.ru/document/1200000429" TargetMode="External"/><Relationship Id="rId38" Type="http://schemas.openxmlformats.org/officeDocument/2006/relationships/hyperlink" Target="http://docs.cntd.ru/document/1200000429" TargetMode="External"/><Relationship Id="rId46" Type="http://schemas.openxmlformats.org/officeDocument/2006/relationships/image" Target="media/image3.jpeg"/><Relationship Id="rId59" Type="http://schemas.openxmlformats.org/officeDocument/2006/relationships/image" Target="media/image12.jpeg"/><Relationship Id="rId67" Type="http://schemas.openxmlformats.org/officeDocument/2006/relationships/image" Target="media/image15.jpeg"/><Relationship Id="rId20" Type="http://schemas.openxmlformats.org/officeDocument/2006/relationships/hyperlink" Target="http://docs.cntd.ru/document/1200107999" TargetMode="External"/><Relationship Id="rId41" Type="http://schemas.openxmlformats.org/officeDocument/2006/relationships/hyperlink" Target="http://docs.cntd.ru/document/1200095705" TargetMode="External"/><Relationship Id="rId54" Type="http://schemas.openxmlformats.org/officeDocument/2006/relationships/hyperlink" Target="http://docs.cntd.ru/document/1200108745" TargetMode="External"/><Relationship Id="rId62" Type="http://schemas.openxmlformats.org/officeDocument/2006/relationships/hyperlink" Target="http://docs.cntd.ru/document/1200000429" TargetMode="External"/><Relationship Id="rId70" Type="http://schemas.openxmlformats.org/officeDocument/2006/relationships/hyperlink" Target="http://docs.cntd.ru/picture/get?id=P0115&amp;doc_id=1200109755" TargetMode="External"/><Relationship Id="rId75" Type="http://schemas.openxmlformats.org/officeDocument/2006/relationships/hyperlink" Target="http://docs.cntd.ru/picture/get?id=P0127&amp;doc_id=1200109755" TargetMode="External"/><Relationship Id="rId83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http://docs.cntd.ru/document/1200076496" TargetMode="External"/><Relationship Id="rId15" Type="http://schemas.openxmlformats.org/officeDocument/2006/relationships/hyperlink" Target="http://docs.cntd.ru/document/1200104690" TargetMode="External"/><Relationship Id="rId23" Type="http://schemas.openxmlformats.org/officeDocument/2006/relationships/hyperlink" Target="http://docs.cntd.ru/document/1200095705" TargetMode="External"/><Relationship Id="rId28" Type="http://schemas.openxmlformats.org/officeDocument/2006/relationships/hyperlink" Target="http://docs.cntd.ru/document/1200107999" TargetMode="External"/><Relationship Id="rId36" Type="http://schemas.openxmlformats.org/officeDocument/2006/relationships/image" Target="media/image1.jpeg"/><Relationship Id="rId49" Type="http://schemas.openxmlformats.org/officeDocument/2006/relationships/image" Target="media/image5.jpeg"/><Relationship Id="rId57" Type="http://schemas.openxmlformats.org/officeDocument/2006/relationships/image" Target="media/image10.jpeg"/><Relationship Id="rId10" Type="http://schemas.openxmlformats.org/officeDocument/2006/relationships/hyperlink" Target="http://docs.cntd.ru/document/1200006583" TargetMode="External"/><Relationship Id="rId31" Type="http://schemas.openxmlformats.org/officeDocument/2006/relationships/hyperlink" Target="http://docs.cntd.ru/document/1200000429" TargetMode="External"/><Relationship Id="rId44" Type="http://schemas.openxmlformats.org/officeDocument/2006/relationships/image" Target="media/image2.jpeg"/><Relationship Id="rId52" Type="http://schemas.openxmlformats.org/officeDocument/2006/relationships/image" Target="media/image7.jpeg"/><Relationship Id="rId60" Type="http://schemas.openxmlformats.org/officeDocument/2006/relationships/hyperlink" Target="http://docs.cntd.ru/document/1200000429" TargetMode="External"/><Relationship Id="rId65" Type="http://schemas.openxmlformats.org/officeDocument/2006/relationships/image" Target="media/image13.jpeg"/><Relationship Id="rId73" Type="http://schemas.openxmlformats.org/officeDocument/2006/relationships/image" Target="media/image18.jpeg"/><Relationship Id="rId78" Type="http://schemas.openxmlformats.org/officeDocument/2006/relationships/image" Target="media/image21.jpeg"/><Relationship Id="rId81" Type="http://schemas.openxmlformats.org/officeDocument/2006/relationships/hyperlink" Target="http://docs.cntd.ru/picture/get?id=P013B&amp;doc_id=1200109755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45</Pages>
  <Words>6749</Words>
  <Characters>38471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2017-09-07T00:39:00Z</dcterms:created>
  <dcterms:modified xsi:type="dcterms:W3CDTF">2017-09-07T00:43:00Z</dcterms:modified>
</cp:coreProperties>
</file>