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6E" w:rsidRPr="005A5C6E" w:rsidRDefault="005A5C6E" w:rsidP="005A5C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proofErr w:type="gramStart"/>
      <w:r w:rsidRPr="005A5C6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Р</w:t>
      </w:r>
      <w:proofErr w:type="gramEnd"/>
      <w:r w:rsidRPr="005A5C6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НП "АВОК" 7.3-2007 Вентиляция горячих цехов предприятий общественного питания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0"/>
        <w:gridCol w:w="6573"/>
      </w:tblGrid>
      <w:tr w:rsidR="005A5C6E" w:rsidRPr="005A5C6E" w:rsidTr="005A5C6E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proofErr w:type="gramStart"/>
            <w:r w:rsidRPr="005A5C6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Р</w:t>
            </w:r>
            <w:proofErr w:type="gramEnd"/>
            <w:r w:rsidRPr="005A5C6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НП «АВОК» 7.3-2007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9718A8" wp14:editId="54999F66">
                  <wp:extent cx="876300" cy="638175"/>
                  <wp:effectExtent l="0" t="0" r="0" b="9525"/>
                  <wp:docPr id="4" name="Рисунок 4" descr="http://text.gosthelp.ru/images/text/50401.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ext.gosthelp.ru/images/text/50401.file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СТАНДАРТ АВОК</w:t>
            </w:r>
          </w:p>
        </w:tc>
      </w:tr>
    </w:tbl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ВЕНТИЛЯЦИЯ ГОРЯЧИХ ЦЕХОВ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ПРЕДПРИЯТИЙ ОБЩЕСТВЕННОГО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ПИТАНИЯ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НЕКОММЕРЧЕСКОЕ ПАРТНЕРСТВО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«Инженеры по отоплению, вентиляции,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кондиционированию воздуха, теплоснабжению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строительной теплофизике» (НП «АВОК»)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www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abok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ru</w:t>
      </w:r>
      <w:proofErr w:type="spellEnd"/>
    </w:p>
    <w:p w:rsidR="005A5C6E" w:rsidRPr="005A5C6E" w:rsidRDefault="005A5C6E" w:rsidP="005A5C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Предисловие</w:t>
      </w:r>
    </w:p>
    <w:p w:rsidR="005A5C6E" w:rsidRPr="005A5C6E" w:rsidRDefault="005A5C6E" w:rsidP="005A5C6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>Сведения о рекомендациях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РАЗРАБОТАНЫ творческим коллективом специалистов некоммерческого партнерства «Инженеры по отоплению, вентиляции, кондиционированию воздуха, теплоснабжению и строительной теплофизике» (НП «АВОК»):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А.В.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Ливчак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канд.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наук (фирма «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Халтон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США) - руководитель;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М.А. Малахов (ГУП «Моспроект-2»);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С.Н.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Хорев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(ООО «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Эркон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»).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УТВЕРЖДЕНЫ И ВВЕДЕНЫ В ДЕЙСТВИЕ приказом Президента НП «АВОК» от 6 июня 2007 г. № 8.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ВВЕДЕНЫ ВПЕРВЫЕ.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Содержание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3"/>
      </w:tblGrid>
      <w:tr w:rsidR="005A5C6E" w:rsidRPr="005A5C6E" w:rsidTr="005A5C6E">
        <w:trPr>
          <w:tblCellSpacing w:w="7" w:type="dxa"/>
        </w:trPr>
        <w:tc>
          <w:tcPr>
            <w:tcW w:w="9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Область применения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Нормативные ссылки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hyperlink r:id="rId7" w:tooltip="Термины и определения" w:history="1">
              <w:r w:rsidRPr="005A5C6E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u w:val="single"/>
                  <w:lang w:eastAsia="ru-RU"/>
                </w:rPr>
                <w:t>Термины и определения</w:t>
              </w:r>
            </w:hyperlink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Общие положения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Температура воздуха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 Подвижность воздуха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 Гигиенические требования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Вытяжные системы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Назначение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 Местные </w:t>
            </w:r>
            <w:r w:rsidRPr="005A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отсосы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 Вентилируемые потолки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Механические фильтры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Расчет воздушного баланса помещения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 Общие положения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 Расчет расхода воздуха, удаляемого местными отсосами и вентилируемыми потолками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 </w:t>
            </w:r>
            <w:proofErr w:type="spell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Общеобменная</w:t>
            </w:r>
            <w:proofErr w:type="spell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вытяжная система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 Приточные вентиляционные системы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Воздуховоды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Вентиляторы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Требования к системе </w:t>
            </w:r>
            <w:hyperlink r:id="rId8" w:tooltip="Пожарная безопасность" w:history="1">
              <w:r w:rsidRPr="005A5C6E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u w:val="single"/>
                  <w:lang w:eastAsia="ru-RU"/>
                </w:rPr>
                <w:t>пожарной безопасности</w:t>
              </w:r>
            </w:hyperlink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 Система вентиляции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 Системы пожаротушения (</w:t>
            </w:r>
            <w:proofErr w:type="spell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Пример расчета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 Исходные данные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 Решение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11.3 </w:t>
            </w:r>
            <w:proofErr w:type="gram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  <w:proofErr w:type="gram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примеру расчета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А </w:t>
            </w:r>
            <w:proofErr w:type="gram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A5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gramEnd"/>
            <w:r w:rsidRPr="005A5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справочное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) Тепло - и </w:t>
            </w:r>
            <w:proofErr w:type="spell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влаговыделения</w:t>
            </w:r>
            <w:proofErr w:type="spell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кухонного оборудования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Б </w:t>
            </w:r>
            <w:proofErr w:type="gram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A5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gramEnd"/>
            <w:r w:rsidRPr="005A5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справочное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) Классификация горячих цехов и ориентировочные значения* коэффициента одновременности работы кухонного оборудования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Библиография</w:t>
            </w:r>
          </w:p>
        </w:tc>
      </w:tr>
    </w:tbl>
    <w:p w:rsidR="005A5C6E" w:rsidRPr="005A5C6E" w:rsidRDefault="005A5C6E" w:rsidP="005A5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РЕКОМЕНДАЦИИ АВОК</w:t>
      </w:r>
    </w:p>
    <w:p w:rsidR="005A5C6E" w:rsidRPr="005A5C6E" w:rsidRDefault="005A5C6E" w:rsidP="005A5C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ВЕНТИЛЯЦИЯ ГОРЯЧИХ ЦЕХОВ ПРЕДПРИЯТИЙ ОБЩЕСТВЕННОГО ПИТАНИЯ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COMMERCIAL KITCHEN VENTILATION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введения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- 2007-09-01</w:t>
      </w:r>
    </w:p>
    <w:p w:rsidR="005A5C6E" w:rsidRPr="005A5C6E" w:rsidRDefault="005A5C6E" w:rsidP="005A5C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1 Область применения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1.1 Настоящие рекомендации предназначены для проектирования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 вентиляции горячих цехов предприятий общественного питания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 разработке рекомендаций использовались соответствующие нормативные документы России, США, Великобритании и Германии.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 проектировании системы вентиляции предприятий общественного питания необходимо иметь в виду, что воздухообмен в помещениях горячих цехов, как правило, является частью воздухообмена предприятия в целом. Следовательно, воздухообмен должен рассчитываться с учетом этого обстоятельства.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2 Нормативные ссылки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настоящих рекомендациях использованы ссылки на следующие нормативные документы: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МГСН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4.14-98 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Предприятия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общественного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питания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ANSI/ASHRAE Standard 154-2003 Ventilation for commercial cooking operations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VDI 2052-1999 Ventilation equipment for kitchens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>LPS 1263-2003 Requirements for the LPCB approval and listing of the fire performance of kitchen extract systems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Рекомендации по расчету систем вентиляции и кондиционирования воздуха в горячих цехах предприятий общественного питания / Л.М.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Зусманович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М.: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Стройиздат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1975</w:t>
      </w:r>
    </w:p>
    <w:p w:rsidR="005A5C6E" w:rsidRPr="005A5C6E" w:rsidRDefault="005A5C6E" w:rsidP="005A5C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3 Термины и определения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настоящих рекомендациях применены следующие термины с соответствующими определениями.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3.1 </w:t>
      </w:r>
      <w:r w:rsidRPr="005A5C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горячий цех предприятия общественного питания: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Производственное помещение, предназначенное для изготовления кулинарной продукции, </w:t>
      </w:r>
      <w:hyperlink r:id="rId9" w:tooltip="Технологический процесс" w:history="1">
        <w:r w:rsidRPr="005A5C6E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  <w:lang w:eastAsia="ru-RU"/>
          </w:rPr>
          <w:t>технологические процессы</w:t>
        </w:r>
      </w:hyperlink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котором сопровождаются значительным выделением тепла и других производственных вредностей.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3.2 </w:t>
      </w:r>
      <w:r w:rsidRPr="005A5C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вылет местного отсоса: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Расстояние, на которое местный отсос выступает над кухонным оборудованием*.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В настоящих рекомендациях вместо термина «технологическое оборудование» используется термин «кухонное оборудование».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Примечание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Подразумевается, что площадь поверхности местного отсоса в плане больше площади поверхности кухонного оборудования.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3.3 </w:t>
      </w:r>
      <w:r w:rsidRPr="005A5C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кухонные выделения**: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Выделения от кухонного оборудования в процессе приготовления пищи, например, водяной пар, пары жира, продукты сгорания, дым, мелкие летучие частицы.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 В настоящих рекомендациях вместо термина «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теплогазовыделения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используется термин «кухонные выделения».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Примечание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Кухонные выделения переносятся в конвективном потоке, восходящем от горячей поверхности кухонного оборудования.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3.4 </w:t>
      </w:r>
      <w:r w:rsidRPr="005A5C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расчетный расход воздуха через фильтр: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Расход воздуха, соответствующий условиям использования данного фильтра в местном отсосе или вентилируемом пространстве подвесного потолка (далее - вентилируемый потолок).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3.5 </w:t>
      </w:r>
      <w:r w:rsidRPr="005A5C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перемешивающая вентиляция: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Способ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воздухораспределения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при котором приточный воздух смешивается с воздухом помещения.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3.6 </w:t>
      </w:r>
      <w:r w:rsidRPr="005A5C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эффективность фильтра: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Величина, определяющая процент частиц заданного </w:t>
      </w:r>
      <w:hyperlink r:id="rId10" w:tooltip="Размеры" w:history="1">
        <w:r w:rsidRPr="005A5C6E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  <w:lang w:eastAsia="ru-RU"/>
          </w:rPr>
          <w:t>размера</w:t>
        </w:r>
      </w:hyperlink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задержанных фильтром.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Примечание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Эффективность фильтра устанавливают в результате испытания на стенде с испытуемым фильтром, генератором частиц, счетчиком частиц (как правило, в диапазоне от 1 до 12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мк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 вентилятором, обеспечивающим движение воздуха через фильтр в заданном для испытываемого фильтра диапазоне расхода воздуха. Число частиц заданного размера измеряют в сечении воздуховода после фильтра по направлению движения воздуха. Замеры производят с фильтром и без него при постоянном расходе воздуха. Допускается замер частиц до и после фильтра. Эффективность фильтра в заданном диапазоне частиц определяют как отношение числа частиц, измеренных с установленным фильтром, к числу частиц, измеренных без фильтра, или как отношение числа частиц, измеренных до и после фильтра.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4 Общие положения</w:t>
      </w:r>
    </w:p>
    <w:p w:rsidR="005A5C6E" w:rsidRPr="005A5C6E" w:rsidRDefault="005A5C6E" w:rsidP="005A5C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4.1 Температура воздуха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Температура воздуха в помещениях горячих цехов с постоянным пребыванием людей должна находиться в пределах от 16 °С до 27 °С. Исключение составляют помещения, в которых для приготовления и хранения продуктов питания требуется специальный температурный режим.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4.2 Подвижность воздуха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Подвижность воздуха в помещениях, оборудованных местными отсосами, следует ограничивать. Повышенная подвижность воздуха снижает эффективность местных отсосов и приводит к загрязнению помещения горячего цеха. Скорость воздуха в рабочем помещении горячего цеха не должна превышать 0,35 м/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4.3 Гигиенические требования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4.3.1 Система вентиляции горячего цеха не должна допускать загрязнения продуктов питания.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4.3.2 Система вентиляции должна препятствовать распространению нежелательных запахов, связанных с разделкой и приготовлением продуктов питания, за пределы горячего цеха.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4.3.3 Конструкция местных отсосов и фильтров, установленных в отсосах, должна способствовать их беспрепятственной очистке от кухонных выделений.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4.3.4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допускается рециркуляция воздуха, загрязненного кухонными выделениями.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lastRenderedPageBreak/>
        <w:t>5 Вытяжные системы</w:t>
      </w:r>
    </w:p>
    <w:p w:rsidR="005A5C6E" w:rsidRPr="005A5C6E" w:rsidRDefault="005A5C6E" w:rsidP="005A5C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5.1 Назначение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Вытяжные системы предназначены для локализации и удаления выделений, связанных с разделкой и приготовлением продуктов питания, а также мытьем посуды.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5.2 Местные отсосы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5.2.1 Классификация по принципу работы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принципу работы местные отсосы подразделяют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пассивные и активированные. Активированные отсосы отличаются от пассивных тем, что в них используются приточные струи для локализации и улавливания кухонных выделений. Активированные отсосы (с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поддувом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внутри зонта) обладают большей эффективностью и работают при меньшем расходе удаляемого воздуха по сравнению с пассивными отсосами. Общий расход воздуха в приточных струях активированного отсоса не превышает 10 % от общего расхода воздуха, удаляемого этим отсосом. Источником воздуха для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поддува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служить как наружный воздух, так и внутренний воздух помещения.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5.2.2 Виды местных отсосов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конструкции местные отсосы подразделяют на следующие виды: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настенный отсос (рисунок 1а). Устанавливают, как правило, вплотную к стене над одиночным устройством или кухонным оборудованием, установленным вряд. Настенный отсос оборудуется сплошной вертикальной панелью, закрывающей пространство от задней стенки отсоса до поверхности кухонного оборудования. </w:t>
      </w:r>
      <w:hyperlink r:id="rId11" w:tooltip="Габариты" w:history="1">
        <w:r w:rsidRPr="005A5C6E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  <w:lang w:eastAsia="ru-RU"/>
          </w:rPr>
          <w:t>Габариты</w:t>
        </w:r>
      </w:hyperlink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настенного местного отсоса превышают габариты кухонного оборудования с фронтальной стороны и по ширине. Наличие стены или задней панели способствует улавливанию отсосом кухонных выделений. Это объясняется тем, что конвективный поток, поднимающийся над поверхностью кухонного оборудования и несущий кухонные выделения, настилается на вертикальную поверхность стены, тем самым снижая расход воздуха в восходящем конвективном потоке на уровне отсоса;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островной отсос (рисунок 1б). Отдельно стоящий отсос, расположенный над одиночным устройством или кухонным оборудованием, установленным в ряд. Такой отсос открыт со всех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сторон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его габариты превышают габариты кухонного оборудования по ширине и длине. Конвективный поток, поднимающийся над кухонным оборудованием, не ограничен какими-либо ограждениями и подвержен влиянию перекрестных потоков воздуха в помещении. Таким образом, островной отсос требует больший по сравнению с 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настенным отсосом расход воздуха для удаления выделений от одинакового кухонного оборудования;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сдвоенный островной отсос (рисунок 1в). Состоит из двух настенных отсосов со смежной задней стенкой. Отсосы этого типа монтируют над кухонным оборудованием, установленным в два ряда и обращенным задними стенками друг к другу. Такой отсос открыт со всех сторон, и его габариты превышают габариты кухонного оборудования по ширине и длине. Сдвоенный отсос может быть оборудован вертикальной панелью, расположенной между рядами кухонного оборудования. Расход воздуха, удаляемого сдвоенным островным отсосом, соизмерим с расходом воздуха, удаляемого островным отсосом;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отсос-шкаф (рисунок 1г). Устанавливают низко над поверхностью кухонного оборудования вплотную к стене или оборудуют специальной вертикальной панелью. Отсос-шкаф, как правило, оснащают боковыми панелями от отсоса до кухонного оборудования. Отсос-шкаф располагают на небольшом расстоянии от поверхности кухонного оборудования, поэтому его глубина может быть меньше или равна глубине кухонного оборудования;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отсос-шкаф с верхним доступом (рисунок 1д). Монтируют достаточно низко, что позволяет раздавать приготовленную пищу поверх отсоса;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отсос-козырек (рисунок 1е). Монтируют непосредственно на кухонном оборудовании, над его проемом или дверцами.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DB5F1DE" wp14:editId="080C95E9">
            <wp:extent cx="5810250" cy="3295650"/>
            <wp:effectExtent l="0" t="0" r="0" b="0"/>
            <wp:docPr id="5" name="Рисунок 5" descr="http://text.gosthelp.ru/images/text/50401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xt.gosthelp.ru/images/text/50401.files/image00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Рисунок 1 - Виды местных отсосов: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3143"/>
        <w:gridCol w:w="3150"/>
      </w:tblGrid>
      <w:tr w:rsidR="005A5C6E" w:rsidRPr="005A5C6E" w:rsidTr="005A5C6E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настенный отсос;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г) отсос-шкаф;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островной отсос;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д) отсос-шкаф с верхним доступом;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в) сдвоенный островной 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отсос;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отсос-козырек</w:t>
            </w:r>
          </w:p>
        </w:tc>
      </w:tr>
    </w:tbl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5.2.3 Размеры местных отсосов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5.2.3.1 Минимальный вылет местного отсоса х,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 габариты кухонного оборудования определяют в соответствии с рисунком 2 следующим образом: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h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≤ 1,2 м, то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0,2 м;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h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&gt; 1,2 м, то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0,2 + (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h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- 1,2) · 0,208 м.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Примечание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Эти требования распространяются только на настенные и островные отсосы. Причем для настенных отсосов минимальный вылет регламентируется только для фронтальной стороны отсоса, а кухонное оборудование рекомендуется устанавливать как можно ближе к стене.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CB7D549" wp14:editId="337E5CBD">
            <wp:extent cx="2790825" cy="2924175"/>
            <wp:effectExtent l="0" t="0" r="9525" b="9525"/>
            <wp:docPr id="6" name="Рисунок 6" descr="http://text.gosthelp.ru/images/text/50401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xt.gosthelp.ru/images/text/50401.files/image00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Рисунок 2 - Размеры местного отсоса: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расстояние от пола до нижней точки отсоса, номинальное значение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2,1 м;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h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высота кухонного оборудования, как правило, равная от 0,85 до 0,9 м; α - угол, равный 12°;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вылет местного отсоса, м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5.2.3.2 Расстояние от поверхности кухонного оборудования до кромки местного отсоса z, м, как правило, не должно превышать 1,1 м; при увеличении расстояния z увеличивается требуемый расход воздуха (до 40 % при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z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1,4 м).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проектировании общего зонта над вытянутой линией оборудования (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&gt; 2, где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соответственно длина и ширина) вытяжные отверстия в зонте должны быть с шагом около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2В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для выравнивания скорости по сечению зонта.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 использовании промышленных местных отсосов равномерное удаление воздуха предусмотрено в его конструкции.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5.2.3.3 Вылет отсоса над кухонным оборудованием с открывающимися дверьми должен быть не менее 0,4 м со стороны открывающихся дверей.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5.2.3.4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 отсосов-шкафов и отсосов-шкафов с верхним доступом фронтальный вылет над кухонным оборудованием не регламентируется.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5.3 Вентилируемые потолки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5.3.1 Вентилируемый потолок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выполняет роль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аналогичную местному отсосу, занимающему всю или значительную часть поверхности потолка горячего цеха.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 как и местные отсосы, вентилируемые потолки служат для локализации и удаления кухонных выделений. В вентилируемых потолках могут размещаться устройства для подачи приточного воздуха.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5.3.2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конструкции вентилируемые потолки делят на два типа: открытые и закрытые (рисунок 3).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760ADD9A" wp14:editId="19E4598E">
            <wp:extent cx="5657850" cy="6143625"/>
            <wp:effectExtent l="0" t="0" r="0" b="9525"/>
            <wp:docPr id="7" name="Рисунок 7" descr="http://text.gosthelp.ru/images/text/50401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xt.gosthelp.ru/images/text/50401.files/image00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Рисунок 3 - Вентилируемые потолки: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открытый вентилируемый потолок со съемными фильтрами;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открытый вентилируемый потолок со съемными фильтрами и желобами для сбора конденсата;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закрытый вентилируемый потолок с изолированными приточными и вытяжными воздуховодами;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закрытый вентилируемый потолок с вытяжными воздуховодами и открытой подачей приточного воздуха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вентилируемых потолках закрытого типа вытяжные воздуховоды присоединяют непосредственно к герметичному металлическому вытяжному воздуховоду с фильтрами.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вентилируемых потолках открытого типа вытяжной воздуховод и вентилируемый потолок не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соединены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металлическим коробом. Стены и потолок помещения горячего цеха образуют замкнутый объем над вентилируемым потолком. Вытяжной воздуховод присоединяют непосредственно к этому объему.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5.3.3 Вентилируемые потолки изготавливают из нержавеющей стали или из комбинации нержавеющей стали и алюминия с оксидным или эмалевым защитным покрытием. Непосредственно над газовым кухонным оборудованием допускается монтаж панелей вентилируемого потолка, изготовленных только из нержавеющей стали.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5.3.4 Фильтры, устанавливаемые в вентилируемых потолках, должны легко очищаться или быть съемной конструкции для последующей очистки.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5.3.5 Вентилируемые потолки закрытого типа следует устанавливать во всех случаях, если кухонные выделения содержат продукты сгорания твердого топлива или пары и частицы жира. Во всех остальных случаях допускается установка вентилируемых потолков как закрытого, так и открытого типа.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6 Механические фильтры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 Воздух, удаляемый местными отсосами и вентилируемыми потолками, должен очищаться от частиц жира до попадания в вытяжные воздуховоды.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 Конструкция механических фильтров должна удовлетворять условиям, изложенным в 6.2.1 - 6.2.5.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6.2.1 Фильтры должны быть установлены под углом к горизонту от 45° до 90°, для того чтобы кухонные выделения, накапливаемые в фильтрах, свободно поступали в желоб для сбора жира.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Примечание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В вентилируемых потолках допускается установка фильтров под углом к горизонту менее 45°, если конструкция фильтра обеспечивает эффективное отведение жира в коллекторы, смонтированные под фильтрами.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6.2.2 Конструкция жирового фильтра должна предотвращать распространение огня от кухонного оборудования к вытяжному воздуховоду.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6.2.3. Фильтр должен быть легкосъемным для периодической очистки или замены.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Примечание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В вентилируемых потолках допускается использовать несъемные фильтры, если их конструкция обеспечивает постоянный отток собранного жира и накопленные в фильтре выделения не изменяют сопротивление фильтра по воздуху более чем на 20 Па при расчетном расходе воздуха.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6.2.4 Габаритные размеры съемных фильтров не должны превышать 500 × 500 мм, с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чтобы их можно было мыть в посудомоечных машинах.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6.2.5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допускается установка самодельных жировых фильтров. Производители жировых фильтров должны поставлять фильтры с паспортом, содержащим: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наименование и адрес производителя;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полученные разрешительные документы (сертификаты) надзорных органов, действующих на территории Российской Федерации;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габаритные размеры и массу фильтра;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название материала, из которого изготовлен фильтр;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диапазон расхода воздуха (минимальный, максимальный), м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аэродинамическое сопротивление фильтра при минимальном и максимальном расходе воздуха, Па;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эффективность фильтра по задержанию частиц при минимальном и максимальном расходе воздуха.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Представляется в форме графика или таблицы - эффективность фильтра в зависимости от размера частиц при заданных расходе воздуха и сопротивлении воздуха;</w:t>
      </w:r>
      <w:proofErr w:type="gramEnd"/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эффективность жирового фильтра в диапазоне частиц размером от 5 до 7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мк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должна быть не менее 40 % при расчетном расходе воздуха.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7 Расчет воздушного баланса помещения</w:t>
      </w:r>
    </w:p>
    <w:p w:rsidR="005A5C6E" w:rsidRPr="005A5C6E" w:rsidRDefault="005A5C6E" w:rsidP="005A5C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7.1 Общие положения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Воздушный баланс горячего цеха определяют из расчета компенсации воздуха, удаляемого местными отсосами, вентилируемыми потолками и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общеобменной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вытяжной вентиляцией.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предотвращения распространения запахов, связанных с приготовлением пищи, давление в горячем цеху поддерживается ниже, чем в смежных помещениях. Это достигается поддержанием воздухообмена, при котором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переток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смежных помещений в горячий цех составляет как минимум 10 %, но не более 60 % от общего расхода воздуха, удаляемого из горячего цеха.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7.2 Расчет расхода воздуха, удаляемого местными отсосами и вентилируемыми потолками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Расчет габаритов местных отсосов и расхода воздуха, удаляемого местными отсосами и вентилируемыми потолками, допускается осуществлять производителям - поставщикам оборудования. При этом последние несут ответственность за правильность расчетов и за то, что местные отсосы и вентилируемые потолки, смонтированные и работающие в соответствии с их расчетами и рекомендациями, будут полностью улавливать кухонные выделения.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7.2.1 Расчет конвективного потока над горячей поверхностью кухонного оборудования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Расход воздуха, удаляемого местным отсосом, определяют из расчета улавливания конвективного потока, восходящего над горячей поверхностью кухонного оборудования.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Расход воздуха в конвективном потоке над индивидуальным кухонным оборудованием </w:t>
      </w:r>
      <w:proofErr w:type="spell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к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i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/с, рассчитывают по формуле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к i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 </w:t>
      </w:r>
      <w:proofErr w:type="spell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kQ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к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 1/3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z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+ 1,7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D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5/3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                                                                                        (1)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k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экспериментальный коэффициент, равный 5 · 10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-3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4/3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· B т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1/3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· c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 -1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;</w:t>
      </w:r>
      <w:proofErr w:type="gramEnd"/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Q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к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доля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конвективных тепловыделений кухонного оборудования, Вт;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z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расстояние от поверхности кухонного оборудования до местного отсоса,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(рисунок 4);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D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гидравлический диаметр поверхности кухонного оборудования,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поправка на положение источника теплоты по отношению к стене, принимают по таблице 1.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513342F" wp14:editId="2CC5E41D">
            <wp:extent cx="2619375" cy="2857500"/>
            <wp:effectExtent l="0" t="0" r="9525" b="0"/>
            <wp:docPr id="8" name="Рисунок 8" descr="http://text.gosthelp.ru/images/text/50401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xt.gosthelp.ru/images/text/50401.files/image0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Рисунок 4 - Конвективный поток над поверхностью кухонного оборудования: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к i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конвективный поток воздуха над индивидуальным кухонным оборудованием, м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/с;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z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расстояние от поверхности кухонного оборудования до местного отсоса, м;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h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высота кухонного оборудования, как правило, равная от 0,85 до 0,9 м;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Q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к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конвективные тепловыделения кухонного оборудования, Вт;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,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соответственно длина и ширина кухонного оборудования, м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1 - Поправка на положение источника теплоты по отношению к стене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6"/>
        <w:gridCol w:w="4186"/>
        <w:gridCol w:w="3151"/>
      </w:tblGrid>
      <w:tr w:rsidR="005A5C6E" w:rsidRPr="005A5C6E" w:rsidTr="005A5C6E">
        <w:trPr>
          <w:tblCellSpacing w:w="7" w:type="dxa"/>
        </w:trPr>
        <w:tc>
          <w:tcPr>
            <w:tcW w:w="3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кухонного оборудования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 </w:t>
            </w:r>
            <w:r w:rsidRPr="005A5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стоящее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354F82" wp14:editId="1E38060B">
                  <wp:extent cx="971550" cy="685800"/>
                  <wp:effectExtent l="0" t="0" r="0" b="0"/>
                  <wp:docPr id="9" name="Рисунок 9" descr="http://text.gosthelp.ru/images/text/50401.files/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ext.gosthelp.ru/images/text/50401.files/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стены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ECDA45" wp14:editId="677E5DBC">
                  <wp:extent cx="1485900" cy="866775"/>
                  <wp:effectExtent l="0" t="0" r="0" b="9525"/>
                  <wp:docPr id="10" name="Рисунок 10" descr="http://text.gosthelp.ru/images/text/50401.files/image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ext.gosthelp.ru/images/text/50401.files/image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  <w:r w:rsidRPr="005A5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В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/</w:t>
            </w:r>
            <w:r w:rsidRPr="005A5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А</w:t>
            </w:r>
            <w:proofErr w:type="gram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менее 0,63 и не более 1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углу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1FE8BF" wp14:editId="0F30A26F">
                  <wp:extent cx="1276350" cy="971550"/>
                  <wp:effectExtent l="0" t="0" r="0" b="0"/>
                  <wp:docPr id="11" name="Рисунок 11" descr="http://text.gosthelp.ru/images/text/50401.files/image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ext.gosthelp.ru/images/text/50401.files/image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</w:tbl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Долю конвективных тепловыделений кухонного оборудования </w:t>
      </w:r>
      <w:proofErr w:type="spellStart"/>
      <w:proofErr w:type="gram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Q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к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Вт, определяют по формуле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Q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к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 </w:t>
      </w:r>
      <w:proofErr w:type="spell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Q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т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я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к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о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                                                                                                           (2)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Q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т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установленная мощность кухонного оборудования, кВт;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К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я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доля явных тепловыделений от установочной мощности кухонного оборудования, Вт/кВт, принимают по таблице А.1;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к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доля конвективных тепловыделений от явных тепловыделений кухонного оборудования. При отсутствии данных для конкретного оборудования допускается принимать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к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0,5;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о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коэффициент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одновременности работы кухонного оборудования, принимают по таблице Б.1.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Гидравлический диаметр поверхности кухонного оборудования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D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м, определяют по формуле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C4890C1" wp14:editId="46E61BF2">
            <wp:extent cx="752475" cy="390525"/>
            <wp:effectExtent l="0" t="0" r="9525" b="9525"/>
            <wp:docPr id="12" name="Рисунок 12" descr="http://text.gosthelp.ru/images/text/50401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ext.gosthelp.ru/images/text/50401.files/image018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  (3)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длина кухонного оборудования, м;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ширина кухонного оборудования, м.</w:t>
      </w:r>
      <w:proofErr w:type="gramEnd"/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7.2.2 Расчет расхода воздуха, удаляемого местным отсосом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Расход воздуха, удаляемого местным отсосом, </w:t>
      </w:r>
      <w:proofErr w:type="spell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o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определяют по формуле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861796E" wp14:editId="2E7C5059">
            <wp:extent cx="1552575" cy="457200"/>
            <wp:effectExtent l="0" t="0" r="9525" b="0"/>
            <wp:docPr id="13" name="Рисунок 13" descr="http://text.gosthelp.ru/images/text/50401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ext.gosthelp.ru/images/text/50401.files/image02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  (4)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количество оборудования, расположенного под отсосом;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к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i</w:t>
      </w:r>
      <w:proofErr w:type="spellEnd"/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-тоже, что в формуле (1);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ri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объемный расход продуктов сгорания кухонного оборудования, м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Для оборудования, работающего на электроэнергии, </w:t>
      </w:r>
      <w:proofErr w:type="spell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ri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0. Для оборудования, работающего на газе, рассчитывают по формуле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ri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3,75 · 10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-7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Q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т</w:t>
      </w:r>
      <w:proofErr w:type="gram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К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о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,                                                                                                       (5)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 </w:t>
      </w:r>
      <w:proofErr w:type="spellStart"/>
      <w:proofErr w:type="gram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Q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т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proofErr w:type="spell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K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o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то же, что в формуле (2);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- поправочный коэффициент, учитывающий подвижность воздуха в помещении горячего цеха, принимают по таблице 2 в зависимости от системы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воздухораспределения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ко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коэффициент эффективности местного отсоса. Для стандартных местных отсосов принимают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равным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0,8. Активированные местные отсосы (с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поддувом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приточного воздуха) обладают коэффициентом эффективности выше 0,8. Для 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таких отсосов значение </w:t>
      </w:r>
      <w:proofErr w:type="spell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ко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принимают по данным производителя. Производители активированных местных отсосов с </w:t>
      </w:r>
      <w:proofErr w:type="spell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ко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&gt; 0,8 должны представить результаты испытаний поставляемого ими активированного отсоса для подтверждения заявленного коэффициента эффективности. Ориентировочно, при отсутствии данных, можно принять </w:t>
      </w:r>
      <w:proofErr w:type="spell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ко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0,85.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2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8"/>
        <w:gridCol w:w="1995"/>
      </w:tblGrid>
      <w:tr w:rsidR="005A5C6E" w:rsidRPr="005A5C6E" w:rsidTr="005A5C6E">
        <w:trPr>
          <w:tblCellSpacing w:w="7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подачи воздуха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а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Перемешивающая вентиляция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Струйная подача воздуха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6E" w:rsidRPr="005A5C6E" w:rsidTr="005A5C6E">
        <w:trPr>
          <w:tblCellSpacing w:w="7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приточные решетки </w:t>
            </w:r>
            <w:proofErr w:type="gram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плафонные воздухораспределители на потолке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Вытесняющая вентиляция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воздуха через низкоскоростные перфорированные панели*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6E" w:rsidRPr="005A5C6E" w:rsidTr="005A5C6E">
        <w:trPr>
          <w:tblCellSpacing w:w="7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потолке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рабочей зоне помещения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Скорость воздуха, отнесенная к общей площади перфорированной панели, не превышает 0,7 м/</w:t>
            </w:r>
            <w:proofErr w:type="gram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</w:t>
            </w:r>
            <w:proofErr w:type="gram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1" w:tooltip="Воздухораспределитель" w:history="1">
              <w:r w:rsidRPr="005A5C6E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u w:val="single"/>
                  <w:lang w:eastAsia="ru-RU"/>
                </w:rPr>
                <w:t>воздухораспределителя</w:t>
              </w:r>
            </w:hyperlink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должна обеспечивать равномерную раздачу воздуха по всей поверхности перфорированной панели.</w:t>
            </w:r>
          </w:p>
        </w:tc>
      </w:tr>
    </w:tbl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7.2.3 Расчет расхода воздуха, удаляемого вентилируемым потолком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Расход воздуха, удаляемого вентилируемым потолком, </w:t>
      </w:r>
      <w:proofErr w:type="spell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o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рассчитывают по формуле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A45D085" wp14:editId="535D5010">
            <wp:extent cx="1343025" cy="457200"/>
            <wp:effectExtent l="0" t="0" r="9525" b="0"/>
            <wp:docPr id="14" name="Рисунок 14" descr="http://text.gosthelp.ru/images/text/50401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ext.gosthelp.ru/images/text/50401.files/image022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  (6)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 </w:t>
      </w:r>
      <w:proofErr w:type="spell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кi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то же, что в формуле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1); при расчете </w:t>
      </w:r>
      <w:proofErr w:type="spell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кi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высоту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z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принимают равной расстоянию от поверхности кухонного оборудования до потолка, но не менее 1,5 м;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ri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, а - то же, что в формуле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7.3 </w:t>
      </w:r>
      <w:proofErr w:type="spellStart"/>
      <w:r w:rsidRPr="005A5C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Общеобменная</w:t>
      </w:r>
      <w:proofErr w:type="spellEnd"/>
      <w:r w:rsidRPr="005A5C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вытяжная система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помещениях с местными отсосами следует предусматривать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общеобменную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вытяжную вентиляцию с удалением воздуха из верхней зоны. Расход воздуха, удаляемого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общеобменной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вентиляцией, следует принимать в размере не менее 10 % от общего расхода воздуха, удаляемого местными отсосами. Установка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общеобменной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вытяжной системы не требуется, если кратность воздухообмена в горячем цеху превышает 20 1/ч или горячий цех оборудован вентилируемыми потолками.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7.4 Приточные вентиляционные системы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7.4.1 Общие положения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7.4.1.1 Приточные вентиляционные системы предназначены для восполнения расхода воздуха, удаляемого местными отсосами,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общеобменной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вытяжкой или вентилируемыми потолками, и поддержания заданной температуры воздуха в горячем цеху в соответствии с 4.1.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7.4.1.2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Воздухозабор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приточных вентиляционных систем следует располагать таким образом, чтобы не допускалась рециркуляция воздуха, удаляемого местными отсосами и вентилируемыми потолками.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7.4.1.3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системах, где расход воздуха, удаляемого местными отсосами, регулируется или не все отсосы работают одновременно, расход приточного воздуха должен регулироваться автоматически в соответствии с переменным расходом удаляемого воздуха для поддержания баланса воздуха в горячем цеху.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7.4.1.4 </w:t>
      </w:r>
      <w:hyperlink r:id="rId23" w:tooltip="Системы отопления" w:history="1">
        <w:r w:rsidRPr="005A5C6E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  <w:lang w:eastAsia="ru-RU"/>
          </w:rPr>
          <w:t>Системы отопления</w:t>
        </w:r>
      </w:hyperlink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и вентиляции во встроенных, встроенно-пристроенных предприятиях питания к зданиям различного назначения должны проектироваться раздельными с системами этих зданий;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возможно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их присоединение к узлам управления этих зданий.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7.4.2 Расчет расхода приточного воздуха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Массовый расход наружного воздуха, подаваемого в помещение горячего цеха, </w:t>
      </w:r>
      <w:proofErr w:type="spell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G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п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кг/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определяют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расчета воздушного баланса помещения исходя из компенсации воздуха, удаляемого местными отсосами,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общеобменной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вытяжкой или вентилируемым потолком, по формуле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7557BB8" wp14:editId="257826ED">
            <wp:extent cx="2705100" cy="428625"/>
            <wp:effectExtent l="0" t="0" r="0" b="9525"/>
            <wp:docPr id="15" name="Рисунок 15" descr="http://text.gosthelp.ru/images/text/50401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ext.gosthelp.ru/images/text/50401.files/image024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  (7)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 </w:t>
      </w:r>
      <w:proofErr w:type="spell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oi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объемный расход воздуха, удаляемого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-м местным отсосом или вентилируемым потолком, м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ρ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i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плотность воздуха, удаляемого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-м местным отсосом или вентилируемым потолком, кг/м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Температуру удаляемого воздуха следует определять по указаниям МГСН 4.14; при отсутствии данных допускается принимать 35 °С;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в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объемный расход воздуха, удаляемого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общеобменной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вентиляцией, м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ρ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в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плотность воздуха, удаляемого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общеобменной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вентиляцией,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кг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/м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c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объемный расход воздуха, поступающего в горячий цех из смежных помещений, м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/с. Если горячий цех ограничен смежными помещениями и не допускается распространение запахов, связанных с приготовлением пищи, в 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смежные помещения, </w:t>
      </w:r>
      <w:proofErr w:type="spell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c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принимают не менее 10 % от общего объемного расхода воздуха, удаляемого местными отсосами или вентилируемыми потолками;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ρ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с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плотность воздуха, поступающего из смежных помещений,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кг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/м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8452815" wp14:editId="501F763C">
            <wp:extent cx="180975" cy="238125"/>
            <wp:effectExtent l="0" t="0" r="9525" b="9525"/>
            <wp:docPr id="16" name="Рисунок 16" descr="http://text.gosthelp.ru/images/text/50401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ext.gosthelp.ru/images/text/50401.files/image026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- объемный расход воздуха, подаваемого от комбинированного приточно-вытяжного устройства,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кг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/м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принимают по данным производителя-поставщика оборудования;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CDE5F3D" wp14:editId="59F8924E">
            <wp:extent cx="200025" cy="238125"/>
            <wp:effectExtent l="0" t="0" r="9525" b="9525"/>
            <wp:docPr id="17" name="Рисунок 17" descr="http://text.gosthelp.ru/images/text/50401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ext.gosthelp.ru/images/text/50401.files/image028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- плотность воздуха, раздаваемого в помещение горячего цеха через комбинированное приточно-вытяжное устройство,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кг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/м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1B8629E" wp14:editId="09AC1F71">
            <wp:extent cx="180975" cy="238125"/>
            <wp:effectExtent l="0" t="0" r="9525" b="9525"/>
            <wp:docPr id="18" name="Рисунок 18" descr="http://text.gosthelp.ru/images/text/50401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ext.gosthelp.ru/images/text/50401.files/image030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- объемный расход воздуха, подаваемого в поддув активированного местного отсоса, м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принимают по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данным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производителя - поставщика оборудования, но не выше 0,1 </w:t>
      </w:r>
      <w:proofErr w:type="spell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o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Если в качестве источника воздуха для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поддува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используют внутренний воздух помещения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5A5C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B3EF5F0" wp14:editId="296DC165">
            <wp:extent cx="419100" cy="238125"/>
            <wp:effectExtent l="0" t="0" r="0" b="9525"/>
            <wp:docPr id="19" name="Рисунок 19" descr="http://text.gosthelp.ru/images/text/50401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ext.gosthelp.ru/images/text/50401.files/image032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;</w:t>
      </w:r>
      <w:proofErr w:type="gramEnd"/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646CBA5" wp14:editId="04FF40CD">
            <wp:extent cx="200025" cy="238125"/>
            <wp:effectExtent l="0" t="0" r="9525" b="9525"/>
            <wp:docPr id="20" name="Рисунок 20" descr="http://text.gosthelp.ru/images/text/50401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xt.gosthelp.ru/images/text/50401.files/image034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- плотность воздуха, подаваемого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поддув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активированного местного отсоса, кг/м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7.4.2.1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 расчета воздухообмена в горячих цехах и в помещениях для выпечки кондитерских изделий принимать: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температуру воздуха, удаляемого через зонты, завесы и локализующие устройства над кухонным оборудованием, выделяющим тепло, до 42 °С;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температуру воздуха под потолком 30 °С.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горячих цехах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теплонапряженность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должна превышать 200-210 Вт на 1 м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производственной площади.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7.4.2.2 Приблизительный расчет воздухообмена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на этапе проектирования нет данных о кухонном оборудовании, приблизительный расчет расхода приточного воздуха может производиться исходя из площади всего помещения горячего цеха, расхода приточного воздуха 90 (м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/ч)/м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(кратность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@ 30 1/ч).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Окончательный расчет расхода приточного воздуха производят в соответствии с формулой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7.4.2.3 Расчет воздухообмена для вспомогательных помещений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Расчет расхода приточного воздуха для вспомогательных помещений допускается по таблице 3 исходя из площади помещения горячего цеха или расчета энергетического баланса помещения.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Таблица 3 - Данные для расчета воздухообмена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вспомогательных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помещении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4"/>
        <w:gridCol w:w="4199"/>
      </w:tblGrid>
      <w:tr w:rsidR="005A5C6E" w:rsidRPr="005A5C6E" w:rsidTr="005A5C6E">
        <w:trPr>
          <w:tblCellSpacing w:w="7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помещения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приточного воздуха, (м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/ч)/м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приблизительная кратность воздухообмена </w:t>
            </w:r>
            <w:proofErr w:type="gramStart"/>
            <w:r w:rsidRPr="005A5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 1/ч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приготовления мясопродуктов, рыбы, птицы и овощей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proofErr w:type="gram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A5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gramEnd"/>
            <w:r w:rsidRPr="005A5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5)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Складские помещения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gram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A5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gramEnd"/>
            <w:r w:rsidRPr="005A5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2)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раздачи горячей пищи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  <w:proofErr w:type="gram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A5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gramEnd"/>
            <w:r w:rsidRPr="005A5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20)</w:t>
            </w:r>
          </w:p>
        </w:tc>
      </w:tr>
    </w:tbl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7.4.3 Перемешивающая вентиляция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Приточные устройства перемешивающей вентиляционной системы следует располагать таким образом, чтобы приточные струи не препятствовали улавливанию отсосами конвективных потоков, восходящих над кухонным оборудованием.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7.4.4 Вытесняющая вентиляция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Вытесняющая вентиляция, при которой приточный воздух подается с низкой скоростью непосредственно в рабочую зону горячего цеха, обладает преимуществом по сравнению с перемешивающей вентиляцией, поскольку позволяет сократить расход воздуха, удаляемого местными отсосами и вентилируемыми потолками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2).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Воздухораспределительные устройства вытесняющей вентиляции, установленные в рабочей зоне горячего цеха, следует изготавливать из нержавеющей стали.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8 Воздуховоды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Приточные и вытяжные воздуховоды должны соответствовать действующим российским стандартам и изготавливаться из листовой оцинкованной стали толщиной не менее 0,8 мм.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Вытяжные воздуховоды должны оборудоваться съемными люками для периодической проверки и очистки.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горизонтальных участках вытяжных воздуховодов люки монтируются на боковых поверхностях воздуховода. Минимальное расстояние от нижнего среза отверстия для люка до основания воздуховода должно быть не менее 40 мм.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 прокладке вертикальных вытяжных воздуховодов через несколько этажей на каждом этаже должен быть обеспечен доступ к воздуховодам для их очистки.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Скорость воздуха в воздуховодах рекомендуется рассчитывать в соответствии с таблицей 4.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4 - Рекомендуемая скорость воздуха</w:t>
      </w:r>
    </w:p>
    <w:p w:rsidR="005A5C6E" w:rsidRPr="005A5C6E" w:rsidRDefault="005A5C6E" w:rsidP="005A5C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метрах в секунду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7"/>
        <w:gridCol w:w="2384"/>
        <w:gridCol w:w="2392"/>
      </w:tblGrid>
      <w:tr w:rsidR="005A5C6E" w:rsidRPr="005A5C6E" w:rsidTr="005A5C6E">
        <w:trPr>
          <w:tblCellSpacing w:w="7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воздуховода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Приточный воздуховод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Вытяжной воздуховод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Магистральный воздуховод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Ответвления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Присоединения вентиляционных решеток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</w:tr>
    </w:tbl>
    <w:p w:rsidR="005A5C6E" w:rsidRPr="005A5C6E" w:rsidRDefault="005A5C6E" w:rsidP="005A5C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9 Вентиляторы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Приточные и вытяжные вентиляторы должны монтироваться таким образом, чтобы можно было осуществлять периодические проверки и очистки.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Вытяжные вентиляторы, обслуживающие местные отсосы и вентилируемые потолки, удаляющие пары и/или частицы жира, должны оборудоваться </w:t>
      </w:r>
      <w:hyperlink r:id="rId30" w:tooltip="Дренаж" w:history="1">
        <w:r w:rsidRPr="005A5C6E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  <w:lang w:eastAsia="ru-RU"/>
          </w:rPr>
          <w:t>дренажом</w:t>
        </w:r>
      </w:hyperlink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и поддоном для оттока и сбора жира. Электродвигатели таких вентиляторов должны быть изготовлены в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жирозащитном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31" w:tooltip="Исполнения" w:history="1">
        <w:r w:rsidRPr="005A5C6E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  <w:lang w:eastAsia="ru-RU"/>
          </w:rPr>
          <w:t>исполнении</w:t>
        </w:r>
      </w:hyperlink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 учетом работы при высоких температурах или, по возможности, размещаться вне потока удаляемого воздуха.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10 Требования к системе пожарной безопасности</w:t>
      </w:r>
    </w:p>
    <w:p w:rsidR="005A5C6E" w:rsidRPr="005A5C6E" w:rsidRDefault="005A5C6E" w:rsidP="005A5C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10.1 Система вентиляции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10.1.1 Систему вентиляции горячих цехов относят к повышенной категории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пожароопасности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связи с выделением паров и/или частиц жира и возможностью их возгорания.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10.1.2 Вытяжные системы горячих цехов должны проектироваться и эксплуатироваться с учетом ограничения скопления жира в воздуховодах. Съемные жировые механические фильтры должны ежедневно очищаться.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10.1.3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ля балансирования местных отсосов, присоединенных к общему вытяжному воздуховоду, следует использовать специальные регуляторы 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расхода воздуха, конструкция которых ограничивает скопление жира на его поверхностях.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10.2 Системы пожаротушения (</w:t>
      </w:r>
      <w:proofErr w:type="spellStart"/>
      <w:r w:rsidRPr="005A5C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справочно</w:t>
      </w:r>
      <w:proofErr w:type="spellEnd"/>
      <w:r w:rsidRPr="005A5C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)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10.2.1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сли кухонные выделения содержат продукты сгорания твердого топлива или пары и/или частицы жира, то в местных отсосах (в месте присоединения к вытяжному воздуховоду) и над кухонным оборудованием следует устанавливать системы пожаротушения. Перечень кухонного оборудования, над которым рекомендуется установка систем пожаротушения, приводится ниже: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фритюрница;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сковорода;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барбекю и открытый гриль;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плита с духовкой;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нерифленый гриль;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печь для пиццы;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гриль на угле;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жаровня.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10.2.2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качестве реагентов в системах пожаротушения могут использоваться вода, углекислый газ или специальные химикаты. Системы пожаротушения с углекислым газом используются редко из-за высокой стоимости и ограниченной способности углекислого газа охлаждать поверхности.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10.2.3 Система пожаротушения может быть активирована вручную или автоматически.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10.2.4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момент включения системы пожаротушения кухонное оборудование должно быть обесточено и отключено от подачи газа.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10.2.5 Химические системы пожаротушения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Химические системы пожаротушения содержат твердый или жидкий реагент. Предпочтение следует отдавать системам с жидким реагентом, поскольку они быстрее охлаждают источник огня и легче удаляются после ликвидации возгорания.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срабатывании системы пожаротушения химический реагент под высоким давлением разбрызгивают над источником огня через сопла, находящиеся в полости местного отсоса над кухонным оборудованием. При контакте реагента 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 горячей поверхностью, покрытой жиром, образуется пена, поглощающая горючие пары и препятствующая их воспламенению.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10.2.6 Водяные системы пожаротушения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Водяные системы пожаротушения используют при наличии в здании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противопрожарной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"http://www.gosthelp.ru/text/Posobieproektirovanievody.html" \o "Спринклерные" </w:instrTex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5A5C6E">
        <w:rPr>
          <w:rFonts w:ascii="Times New Roman" w:eastAsia="Times New Roman" w:hAnsi="Times New Roman" w:cs="Times New Roman"/>
          <w:color w:val="008000"/>
          <w:sz w:val="27"/>
          <w:szCs w:val="27"/>
          <w:u w:val="single"/>
          <w:lang w:eastAsia="ru-RU"/>
        </w:rPr>
        <w:t>спринклерной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системы. Спринклеры, рассчитанные на определенную (в соответствии с кухонным оборудованием) температуру срабатывания, монтируют над кухонным оборудованием и присоединяют непосредственно к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спринклерной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системе здания. Преимуществом этой системы является практически неограниченный запас воды и легкость очистки после пожара.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Спринклеры располагают таким образом, чтобы затопить очаг пожара тонкораспыленными каплями воды. Попадая на горячую поверхность, вода охлаждает ее за счет испарения. Образующийся при этом водяной пар вытесняет кислород из воздуха в зоне очага пожара и способствует его тушению.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10.2.7 Проектирование, монтаж, наладку и испытание системы пожаротушения производят в соответствии со </w:t>
      </w:r>
      <w:hyperlink r:id="rId32" w:tooltip="Спецификация" w:history="1">
        <w:r w:rsidRPr="005A5C6E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  <w:lang w:eastAsia="ru-RU"/>
          </w:rPr>
          <w:t>спецификацией</w:t>
        </w:r>
      </w:hyperlink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производителя этого оборудования.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11 Пример расчета</w:t>
      </w:r>
    </w:p>
    <w:p w:rsidR="005A5C6E" w:rsidRPr="005A5C6E" w:rsidRDefault="005A5C6E" w:rsidP="005A5C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11.1 Исходные данные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Помещение горячего цеха размером 6 × 8 м, высота - 3 м. Горячий цех предназначен для столовой, количество блюд более 650.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Расположение оборудования - островное, местный отсос установлен на высоте 2,0 м от уровня пола. Расстояние по высоте от поверхности кухонного оборудования до отсоса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z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1,1 м, подача воздуха в помещение - через воздухораспределительные плафоны в потолке. Перечень кухонного оборудования, установленного под кухонным отсосом, приведен в таблице 5.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5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7"/>
        <w:gridCol w:w="1813"/>
        <w:gridCol w:w="1624"/>
        <w:gridCol w:w="2389"/>
      </w:tblGrid>
      <w:tr w:rsidR="005A5C6E" w:rsidRPr="005A5C6E" w:rsidTr="005A5C6E">
        <w:trPr>
          <w:tblCellSpacing w:w="7" w:type="dxa"/>
        </w:trPr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Электроплита с металлическими конфорками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Варочный аппарат (</w:t>
            </w:r>
            <w:hyperlink r:id="rId33" w:tooltip="Котел" w:history="1">
              <w:r w:rsidRPr="005A5C6E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u w:val="single"/>
                  <w:lang w:eastAsia="ru-RU"/>
                </w:rPr>
                <w:t>котел</w:t>
              </w:r>
            </w:hyperlink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 (сковорода)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Установочная мощность, кВт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Размеры (длина × ширина × высота), </w:t>
            </w:r>
            <w:proofErr w:type="gram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× 800 × 900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× 800 × 900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× 800 × 900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Гидравлический диаметр </w:t>
            </w:r>
            <w:r w:rsidRPr="005A5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 м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0,487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0,747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явных тепловыделений </w:t>
            </w:r>
            <w:r w:rsidRPr="005A5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 я</w:t>
            </w:r>
            <w:proofErr w:type="gram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Вт/кВт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Конвективные тепловыделения </w:t>
            </w:r>
            <w:r w:rsidRPr="005A5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 к</w:t>
            </w:r>
            <w:proofErr w:type="gram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воздуха в конвективном потоке </w:t>
            </w:r>
            <w:r w:rsidRPr="005A5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 к i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 м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0,203</w:t>
            </w:r>
          </w:p>
        </w:tc>
      </w:tr>
    </w:tbl>
    <w:p w:rsidR="005A5C6E" w:rsidRPr="005A5C6E" w:rsidRDefault="005A5C6E" w:rsidP="005A5C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11.2 Решение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Ниже приведен подробный расчет расхода воздуха в конвективном потоке, восходящем над кухонной плитой. Результаты расчета остального кухонного оборудования сведены в таблице 5.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11.2.1 Гидравлический диаметр поверхности кухонного оборудования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расчитываем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формуле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3):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04D79C6" wp14:editId="0745566F">
            <wp:extent cx="1638300" cy="419100"/>
            <wp:effectExtent l="0" t="0" r="0" b="0"/>
            <wp:docPr id="21" name="Рисунок 21" descr="http://text.gosthelp.ru/images/text/50401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ext.gosthelp.ru/images/text/50401.files/image036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11.2.2 Долю конвективных тепловыделений кухонного оборудования определяем по формуле 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2):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Q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к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14,5 · 200 · 0,5 · 0,6 = 870 Вт.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11.2.3 Расход воздуха в конвективном потоке над кухонным оборудованием на уровне местного отсоса определяем по формуле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1):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к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i</w:t>
      </w:r>
      <w:proofErr w:type="spellEnd"/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0,005 · 870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1/3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· (1,1 + 1,7 · 0,747)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5/3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· 1 = 0,201 м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/с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Расход воздуха, удаляемого местным отсосом, определяем по формуле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4):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o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(0,201 · 3 + 0,056 · 2 + 0,203 · 2) · (1,25/0,8) = 1,750 м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/с или 6300 м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/ч.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Кратность воздухообмена помещения горячего цеха 6300/(6 · 8 · 3) = 44 1/ч превышает 20 1/ч. В соответствии с 7.3,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общеобменная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вытяжка не требуется, следовательно, </w:t>
      </w:r>
      <w:proofErr w:type="spellStart"/>
      <w:proofErr w:type="gram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в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0 м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/ч.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Расход воздуха, поступающего из смежных помещений, принят в размере 60 % от объемного расхода воздуха, удаляемого местными отсосами, и составляет </w:t>
      </w:r>
      <w:proofErr w:type="spell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c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3780 м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/ч.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Массовый расход воздуха, подаваемого в помещение горячего цеха, определяем по формуле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7 ):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G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п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 </w:t>
      </w:r>
      <w:proofErr w:type="spell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o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ρ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0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 </w:t>
      </w:r>
      <w:proofErr w:type="spell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с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ρ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с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6300 · 1,165 - 3780 · 1,185 = 2861 кг/ч или 0,795 кг/с,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где ρ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0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1,165 кг/м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 </w:t>
      </w:r>
      <w:proofErr w:type="spellStart"/>
      <w:proofErr w:type="gram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о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30 °С;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ρ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с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1,185 кг/м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 </w:t>
      </w:r>
      <w:proofErr w:type="spell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c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25 °С.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11.2.4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сли горячий цех и торговый зал непосредственно сообщаются между собой, вентиляция помещения горячего цеха и торгового зала решаются совместно.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расчетах вентиляции температура в горячем цехе принимается на 5 °С выше наружной (параметры А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[ 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1]), но не более 27 °С; для торгового зала выше на 3 °С, но не более 25 °С.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Тепловыделения в залах следует принимать 116 Вт на одного посетителя (включая 30 Вт скрытого тепла от пищи).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Минимальное количество наружного воздуха на одного посетителя принимается 40 м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/ч в залах для некурящих и 100 м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/ч в залах для курящих; для помещений горячих цехов - 100 м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/ч на одного работающего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[ 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2].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Расчет вентиляции отдельно стоящих предприятий общественного питания следует выполнять для летнего, переходного (</w:t>
      </w:r>
      <w:proofErr w:type="spellStart"/>
      <w:proofErr w:type="gram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нар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= 10 °С) и зимнего периодов - с целью выявления теплового баланса с учетом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теплопотерь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необходимости регулирования производительности вентиляционных установок.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Температуру приточного воздуха в зимний период принимают от 16 °С до 18 °С.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расчетов определяют: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расход воздуха, удаляемого местными отсосами, который в данном примере расчета составил 6300 м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/ч;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массовый расход воздуха, подаваемый для компенсации удаляемого воздуха по расчету (см. 11.2.3) равен 6300 · 1,165 = 7340 кг/ч.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удаляемого местными отсосами воздуха компенсируется: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перетоком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торгового зала в пределах до 60 %; в данном примере принимаем </w:t>
      </w:r>
      <w:proofErr w:type="spell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с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6300 · 0,6 = 3780 м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/ч или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G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с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= 3780 · 1,185 = 4479 кг/ч (1,244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кг/с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подачей остального воздуха отдельной приточной установкой </w:t>
      </w:r>
      <w:proofErr w:type="spell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G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пp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= 7340 - 4479 = 2861 кг/ч (0,795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кг/с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Распределение количества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перетока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приточного воздуха уточняется на компенсацию явных тепловыделений в помещении горячего цеха, Вт, которые поступают от оборудования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Q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об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,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35" w:tooltip="Освещение" w:history="1">
        <w:r w:rsidRPr="005A5C6E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  <w:lang w:eastAsia="ru-RU"/>
          </w:rPr>
          <w:t>освещения</w:t>
        </w:r>
      </w:hyperlink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Q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ocв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людей </w:t>
      </w:r>
      <w:proofErr w:type="spell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Q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л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Величину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Q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об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определяют аналогично </w:t>
      </w:r>
      <w:proofErr w:type="spell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Q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к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по явным тепловыделениям от установленной мощности оборудования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А) в размере 50 % и коэффициента одновременности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о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0,6 ( приложение Б):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Q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об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(14,5 · 200 · 3 + 5 · 35 · 2 + 9 · 330 · 2) × 0,5 · 0,6 = 4500 Вт;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Q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л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(7 человек) = 7 · 100 = 700 Вт;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Q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oc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в</w:t>
      </w:r>
      <w:proofErr w:type="spellEnd"/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48 · 20 = 960 Вт.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Суммарные теплопоступления в помещении горячего цеха: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Σ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Q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явн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6160 Вт.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Считается, что конвективная часть тепловыделений кухонного оборудования улавливается местными отсосами, а лучистая - поступает в помещение. Вследствие отсутствия более точных данных явные тепловыделения кухонного оборудования делят 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конвективные и лучистые в пропорции 1:1.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Далее рассчитываем температуру горячего цеха в летний период из расчета подачи воздуха приточной установкой с температурой </w:t>
      </w:r>
      <w:proofErr w:type="spellStart"/>
      <w:proofErr w:type="gram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н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22,6 ° С. Для этого составим уравнение энергетического баланса помещения: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Q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явн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G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</w:t>
      </w:r>
      <w:proofErr w:type="spellStart"/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пр</w:t>
      </w:r>
      <w:proofErr w:type="spellEnd"/>
      <w:proofErr w:type="gramEnd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с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р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t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кух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н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) +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G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c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proofErr w:type="spell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р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t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кух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с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);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F0906C2" wp14:editId="08550EC8">
            <wp:extent cx="1571625" cy="676275"/>
            <wp:effectExtent l="0" t="0" r="9525" b="9525"/>
            <wp:docPr id="22" name="Рисунок 22" descr="http://text.gosthelp.ru/images/text/50401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ext.gosthelp.ru/images/text/50401.files/image038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Здесь </w:t>
      </w:r>
      <w:proofErr w:type="spell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G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пр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proofErr w:type="spell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G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c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соответственно массовый расход воздуха, подаваемого отдельной приточной установкой, и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переточного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воздуха, кг/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р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удельная </w:t>
      </w:r>
      <w:hyperlink r:id="rId37" w:tooltip="Теплоемкость воздуха" w:history="1">
        <w:r w:rsidRPr="005A5C6E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  <w:lang w:eastAsia="ru-RU"/>
          </w:rPr>
          <w:t>теплоемкость воздуха</w:t>
        </w:r>
      </w:hyperlink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равная 1005 Дж/(кг · °С).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Отсюда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A028E79" wp14:editId="4F20B23D">
            <wp:extent cx="2895600" cy="600075"/>
            <wp:effectExtent l="0" t="0" r="0" b="9525"/>
            <wp:docPr id="23" name="Рисунок 23" descr="http://text.gosthelp.ru/images/text/50401.file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ext.gosthelp.ru/images/text/50401.files/image040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меньше 27 °С и на 26,4 - 22,6 = 3,8 °С &lt; 5 °С выше температуры наружного воздуха. Расчет закончен.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превышении температурой </w:t>
      </w:r>
      <w:proofErr w:type="spellStart"/>
      <w:proofErr w:type="gramStart"/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кух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допустимого значения необходимо увеличить расход воздуха, подаваемого отдельной приточной установкой, и соответственно сократить расход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переточного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воздуха. В случае если этого 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недостаточно, следует охладить воздух, подаваемый отдельной приточной установкой, для поддержания заданной температуры воздуха в помещении.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Массовый баланс воздуха:</w:t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7340 = 4479 + 2861 кг/ч.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11.3 </w:t>
      </w:r>
      <w:proofErr w:type="gramStart"/>
      <w:r w:rsidRPr="005A5C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Примечания</w:t>
      </w:r>
      <w:proofErr w:type="gramEnd"/>
      <w:r w:rsidRPr="005A5C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к примеру расчета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11.3.1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 наличии общего зонта над линией кухонного оборудования кухонные выделения и расход воздуха через зонт следует определять отдельно по каждой единице по формуле (4), затем их суммировать.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11.3.2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proofErr w:type="gram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 заданном объеме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перетока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воздуха из зала в горячий цех следует проверять скорость в раздаточном проеме, которая должна быть около 0,2-0,3 м/с.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11.3.3 При выборе расчетной температуры воздуха в летний период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н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следует принимать во внимание, что в условиях плотной городской застройки температура воздуха у </w:t>
      </w:r>
      <w:proofErr w:type="spell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воздухозабора</w:t>
      </w:r>
      <w:proofErr w:type="spellEnd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приточной вентиляционной установки может быть на 5 °С-10 °С выше </w:t>
      </w:r>
      <w:r w:rsidRPr="005A5C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н</w:t>
      </w:r>
      <w:proofErr w:type="gramStart"/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.</w:t>
      </w:r>
      <w:proofErr w:type="gramEnd"/>
    </w:p>
    <w:p w:rsidR="005A5C6E" w:rsidRPr="005A5C6E" w:rsidRDefault="005A5C6E" w:rsidP="005A5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Приложение</w:t>
      </w:r>
      <w:proofErr w:type="gramStart"/>
      <w:r w:rsidRPr="005A5C6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А</w:t>
      </w:r>
      <w:proofErr w:type="gramEnd"/>
      <w:r w:rsidRPr="005A5C6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br/>
        <w:t>(</w:t>
      </w:r>
      <w:r w:rsidRPr="005A5C6E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48"/>
          <w:szCs w:val="48"/>
          <w:lang w:eastAsia="ru-RU"/>
        </w:rPr>
        <w:t>справочное</w:t>
      </w:r>
      <w:r w:rsidRPr="005A5C6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)</w:t>
      </w:r>
    </w:p>
    <w:p w:rsidR="005A5C6E" w:rsidRPr="005A5C6E" w:rsidRDefault="005A5C6E" w:rsidP="005A5C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Тепло - и </w:t>
      </w:r>
      <w:proofErr w:type="spellStart"/>
      <w:r w:rsidRPr="005A5C6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влаговыделения</w:t>
      </w:r>
      <w:proofErr w:type="spellEnd"/>
      <w:r w:rsidRPr="005A5C6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кухонного оборудования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А.1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1141"/>
        <w:gridCol w:w="598"/>
        <w:gridCol w:w="598"/>
        <w:gridCol w:w="612"/>
        <w:gridCol w:w="598"/>
        <w:gridCol w:w="597"/>
        <w:gridCol w:w="611"/>
        <w:gridCol w:w="597"/>
        <w:gridCol w:w="597"/>
        <w:gridCol w:w="611"/>
        <w:gridCol w:w="597"/>
        <w:gridCol w:w="597"/>
        <w:gridCol w:w="618"/>
      </w:tblGrid>
      <w:tr w:rsidR="005A5C6E" w:rsidRPr="005A5C6E" w:rsidTr="005A5C6E">
        <w:trPr>
          <w:tblCellSpacing w:w="7" w:type="dxa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помещения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Кухонное оборудование</w:t>
            </w:r>
          </w:p>
        </w:tc>
        <w:tc>
          <w:tcPr>
            <w:tcW w:w="18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оборудование и оборудование, использующее пар в качестве теплоносителя</w:t>
            </w:r>
          </w:p>
        </w:tc>
        <w:tc>
          <w:tcPr>
            <w:tcW w:w="18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Газовое оборудование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18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Нормальный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Облегченный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Нормальный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Облегченный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Явные тепловы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деления, </w:t>
            </w:r>
            <w:proofErr w:type="gram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</w:t>
            </w:r>
            <w:proofErr w:type="gram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Скрытые тепловы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деле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ния, </w:t>
            </w:r>
            <w:proofErr w:type="gram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Влаговы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деления</w:t>
            </w:r>
            <w:proofErr w:type="spell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г/ч · кВт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Явные тепловы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деления, </w:t>
            </w:r>
            <w:proofErr w:type="gram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</w:t>
            </w:r>
            <w:proofErr w:type="gram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Скрытые тепловы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деле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ния, </w:t>
            </w:r>
            <w:proofErr w:type="gram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Влаговы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деления</w:t>
            </w:r>
            <w:proofErr w:type="spell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г/ч · кВт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Явные тепловы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деления, </w:t>
            </w:r>
            <w:proofErr w:type="gram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</w:t>
            </w:r>
            <w:proofErr w:type="gram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Скрытые тепловы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деле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ния, </w:t>
            </w:r>
            <w:proofErr w:type="gram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Влаговы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деления</w:t>
            </w:r>
            <w:proofErr w:type="spell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г/ч · кВт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Явные тепловы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деления, </w:t>
            </w:r>
            <w:proofErr w:type="gram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</w:t>
            </w:r>
            <w:proofErr w:type="gram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Скрытые тепловы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деле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ния, </w:t>
            </w:r>
            <w:proofErr w:type="gram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Влаговы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деления</w:t>
            </w:r>
            <w:proofErr w:type="spell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г/ч · кВт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Зона варения, пропаривания и приготовления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и автоматический котел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Скороварка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Пароварка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Конвекционная паровая духовка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жарки, гриля и выпекания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Сотейник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Сковорода для жарки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Барбекю и гриль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Духовка для жарки и выпекания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с горячим воздухом для размораживания продуктов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Автоматическое устройство для жарки и гриля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Автоматическая соусница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Фритюрница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Автоматическая фритюрни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ца*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же**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нальное оборудование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Духовка, плита***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Печь для кастрюль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приготовления пищи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Микроволновая печь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размораживания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Водяная ванна для размораживания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поддержания температуры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горячих блюд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охлаждения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(без центрального холодоснабжения)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Кухонный процессор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Конвейер****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раздачи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горячих продуктов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холодных продуктов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аппарат для посуды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 для пива и напитков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 местным отсосом.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Без отсоса.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*** Значения следует умножить на поправочный коэффициент в зависимости от типа конфорок. Поправочный коэффициент для электрических плит: традиционная металлическая конфорка - 1; керамическая конфорка - 1; индукционная конфорка - 0,35; сплошная стальная плита - 1,3.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Поправочный коэффициент для газовых плит: традиционная конфорка с открытым пламенем - 1; конфорка с закрытым пламенем - 1,2; керамическая конфорка - 0,8.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 Вся теплота, выделяемая конвейерами, поступает в помещение.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Тепловлаговыделения</w:t>
            </w:r>
            <w:proofErr w:type="spell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кухонного оборудования отнесены к 1 кВт установленной мощности.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Нормальный режим работы - одновременная, нормальная эксплуатация кухонного оборудования для жарки, варения, приготовления во фритюре, гриля, выпекания и сушения (обычный набор оборудования).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Облегченный режим работы - в периоды низкой активности с частичной эксплуатацией оборудования для обдавания кипятком, </w:t>
            </w:r>
            <w:proofErr w:type="spell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бланширования</w:t>
            </w:r>
            <w:proofErr w:type="spell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оттаивания, разогревания, поддержания теплоты, приготовления при низкой температуре и т.д.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Для расчета конвективного потока воздуха для устройств кабинетного типа (например, духовой шкаф, где продукт приготавливается в объеме, а не на горячей поверхности) для определения параметра </w:t>
            </w:r>
            <w:r w:rsidRPr="005A5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z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берут среднюю высоту устройства (в случае духового шкафа </w:t>
            </w:r>
            <w:r w:rsidRPr="005A5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расстояние от пола до середины объема приготовления пищи </w:t>
            </w:r>
            <w:proofErr w:type="gram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4)).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Особенности расчета кухонного оборудования: </w:t>
            </w:r>
            <w:proofErr w:type="spell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лапшеварка</w:t>
            </w:r>
            <w:proofErr w:type="spell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рассчитывается как кастрюля; скороварка рассчитывается как кастрюля или, если долго используется для приготовления блюд во фритюре, как фритюрница; гриль для курицы рассчитывается как жаровня или паровая конвекционная печь; вращающийся и контактный грили рассчитываются как сковорода.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Данные приложения</w:t>
            </w:r>
            <w:proofErr w:type="gram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справочной информацией, заимствованной из зарубежной практики. При проектировании следует использовать данные о тепловыделениях и объеме удаляемого от оборудования воздуха, предоставленные производителями - поставщиками оборудования</w:t>
            </w:r>
            <w:proofErr w:type="gram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</w:tbl>
    <w:p w:rsidR="005A5C6E" w:rsidRPr="005A5C6E" w:rsidRDefault="005A5C6E" w:rsidP="005A5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 w:type="textWrapping" w:clear="all"/>
      </w:r>
    </w:p>
    <w:p w:rsidR="005A5C6E" w:rsidRPr="005A5C6E" w:rsidRDefault="005A5C6E" w:rsidP="005A5C6E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Приложение</w:t>
      </w:r>
      <w:proofErr w:type="gramStart"/>
      <w:r w:rsidRPr="005A5C6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Б</w:t>
      </w:r>
      <w:proofErr w:type="gramEnd"/>
      <w:r w:rsidRPr="005A5C6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br/>
        <w:t>(</w:t>
      </w:r>
      <w:r w:rsidRPr="005A5C6E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48"/>
          <w:szCs w:val="48"/>
          <w:lang w:eastAsia="ru-RU"/>
        </w:rPr>
        <w:t>справочное</w:t>
      </w:r>
      <w:r w:rsidRPr="005A5C6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)</w:t>
      </w:r>
    </w:p>
    <w:p w:rsidR="005A5C6E" w:rsidRPr="005A5C6E" w:rsidRDefault="005A5C6E" w:rsidP="005A5C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Классификация горячих цехов и ориентировочные значения* </w:t>
      </w:r>
      <w:r w:rsidRPr="005A5C6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lastRenderedPageBreak/>
        <w:t>коэффициента одновременности работы кухонного оборудования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Б.1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874"/>
        <w:gridCol w:w="530"/>
        <w:gridCol w:w="608"/>
        <w:gridCol w:w="1345"/>
        <w:gridCol w:w="591"/>
        <w:gridCol w:w="608"/>
        <w:gridCol w:w="1345"/>
        <w:gridCol w:w="591"/>
        <w:gridCol w:w="608"/>
        <w:gridCol w:w="1352"/>
      </w:tblGrid>
      <w:tr w:rsidR="005A5C6E" w:rsidRPr="005A5C6E" w:rsidTr="005A5C6E">
        <w:trPr>
          <w:tblCellSpacing w:w="7" w:type="dxa"/>
        </w:trPr>
        <w:tc>
          <w:tcPr>
            <w:tcW w:w="1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горячего цеха</w:t>
            </w:r>
          </w:p>
        </w:tc>
        <w:tc>
          <w:tcPr>
            <w:tcW w:w="37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горячего цеха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</w:t>
            </w:r>
            <w:proofErr w:type="spell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</w:t>
            </w:r>
            <w:proofErr w:type="gramEnd"/>
          </w:p>
        </w:tc>
        <w:tc>
          <w:tcPr>
            <w:tcW w:w="1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блюд в день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блюд за один прием пищи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циент одновре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менности</w:t>
            </w:r>
            <w:proofErr w:type="gram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A5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блюд в день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блюд за один прием пищи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циент одновре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менности</w:t>
            </w:r>
            <w:proofErr w:type="gram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A5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блюд в день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блюд за один прием пищи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циент одновре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менности</w:t>
            </w:r>
            <w:proofErr w:type="gram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A5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Гастрономия (</w:t>
            </w:r>
            <w:proofErr w:type="gram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снек-бары</w:t>
            </w:r>
            <w:proofErr w:type="gram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9" w:tooltip="Ресторан" w:history="1">
              <w:r w:rsidRPr="005A5C6E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u w:val="single"/>
                  <w:lang w:eastAsia="ru-RU"/>
                </w:rPr>
                <w:t>рестораны</w:t>
              </w:r>
            </w:hyperlink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горячие цеха отелей)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&lt;250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&gt;250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Горячий цех в буфетах, казино, столовых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&lt;500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&gt;500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Горячий цех в больницах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&lt;250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&lt;650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&gt;650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горячий цех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&lt;250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&gt;250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 </w:t>
            </w:r>
            <w:proofErr w:type="spell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льный</w:t>
            </w:r>
            <w:proofErr w:type="spellEnd"/>
            <w:proofErr w:type="gram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смешанный горячий цех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&lt;400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&gt;400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Промышленное приготовление пищи (горячий цех полуфабрикатов, передвижной горячий цех)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&lt;3000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&gt;3000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5A5C6E" w:rsidRPr="005A5C6E" w:rsidTr="005A5C6E">
        <w:trPr>
          <w:tblCellSpacing w:w="7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Отклонения должны быть согласованы с заказчиком, проектировщиком, наладчиком горячего цеха и проектировщиком систем вентиляции и кондиционирования воздуха. Коэффициент одновременности работы равен 1,0 для оборудования, над которым устанавливается местный отсос. В особых случаях нижний предел коэффициента одновременной работы может быть согласован с заказчиком.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** Коэффициент одновременности работы кухонного оборудования</w:t>
            </w:r>
            <w:proofErr w:type="gram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A5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количество кухонного оборудования, работающего одновременно в горячем цеху, отнесенное к общему количеству кухонного оборудования, установленного в помещении горячего цеха, или отношение значения среднего энергопотребления оборудования к его установочной мощности.</w:t>
            </w:r>
          </w:p>
          <w:p w:rsidR="005A5C6E" w:rsidRPr="005A5C6E" w:rsidRDefault="005A5C6E" w:rsidP="005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Данные приложения</w:t>
            </w:r>
            <w:proofErr w:type="gramStart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справочной информацией, заимствованной из зарубежной практики. Фактические значения коэффициента одновременности работы кухонного оборудования принимают по технологическим заданиям.</w:t>
            </w:r>
          </w:p>
        </w:tc>
      </w:tr>
    </w:tbl>
    <w:p w:rsidR="005A5C6E" w:rsidRPr="005A5C6E" w:rsidRDefault="005A5C6E" w:rsidP="005A5C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lastRenderedPageBreak/>
        <w:t>Библиография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[1] Строительные нормы и правила СНиП 23-01-99* </w:t>
      </w:r>
      <w:hyperlink r:id="rId40" w:tooltip="Строительная климатология" w:history="1">
        <w:r w:rsidRPr="005A5C6E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  <w:lang w:eastAsia="ru-RU"/>
          </w:rPr>
          <w:t>Строительная климатология</w:t>
        </w:r>
      </w:hyperlink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[2] АВОК Стандарт-1-2004 Здания жилые и общественные. Нормы воздухообмена</w:t>
      </w:r>
    </w:p>
    <w:p w:rsidR="005A5C6E" w:rsidRPr="005A5C6E" w:rsidRDefault="005A5C6E" w:rsidP="005A5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C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Ключевые слова:</w:t>
      </w:r>
      <w:r w:rsidRPr="005A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вентиляция, горячий цех, предприятие общественного питания, кухонное оборудование, местный отсос, воздушный баланс</w:t>
      </w:r>
    </w:p>
    <w:sectPr w:rsidR="005A5C6E" w:rsidRPr="005A5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00924"/>
    <w:multiLevelType w:val="multilevel"/>
    <w:tmpl w:val="9B00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6E"/>
    <w:rsid w:val="005A5C6E"/>
    <w:rsid w:val="0077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5C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5C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5C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5A5C6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5C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5C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A5C6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5C6E"/>
  </w:style>
  <w:style w:type="paragraph" w:styleId="a3">
    <w:name w:val="Normal (Web)"/>
    <w:basedOn w:val="a"/>
    <w:uiPriority w:val="99"/>
    <w:unhideWhenUsed/>
    <w:rsid w:val="005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5C6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A5C6E"/>
    <w:rPr>
      <w:color w:val="800080"/>
      <w:u w:val="single"/>
    </w:rPr>
  </w:style>
  <w:style w:type="character" w:customStyle="1" w:styleId="apple-converted-space">
    <w:name w:val="apple-converted-space"/>
    <w:basedOn w:val="a0"/>
    <w:rsid w:val="005A5C6E"/>
  </w:style>
  <w:style w:type="character" w:styleId="a6">
    <w:name w:val="Strong"/>
    <w:basedOn w:val="a0"/>
    <w:uiPriority w:val="22"/>
    <w:qFormat/>
    <w:rsid w:val="005A5C6E"/>
    <w:rPr>
      <w:b/>
      <w:bCs/>
    </w:rPr>
  </w:style>
  <w:style w:type="character" w:customStyle="1" w:styleId="b-share-popupicon">
    <w:name w:val="b-share-popup__icon"/>
    <w:basedOn w:val="a0"/>
    <w:rsid w:val="005A5C6E"/>
  </w:style>
  <w:style w:type="character" w:customStyle="1" w:styleId="b-share-icon">
    <w:name w:val="b-share-icon"/>
    <w:basedOn w:val="a0"/>
    <w:rsid w:val="005A5C6E"/>
  </w:style>
  <w:style w:type="character" w:customStyle="1" w:styleId="b-share-popupitemtext">
    <w:name w:val="b-share-popup__item__text"/>
    <w:basedOn w:val="a0"/>
    <w:rsid w:val="005A5C6E"/>
  </w:style>
  <w:style w:type="paragraph" w:styleId="a7">
    <w:name w:val="Balloon Text"/>
    <w:basedOn w:val="a"/>
    <w:link w:val="a8"/>
    <w:uiPriority w:val="99"/>
    <w:semiHidden/>
    <w:unhideWhenUsed/>
    <w:rsid w:val="005A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5C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5C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5C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5A5C6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5C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5C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A5C6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5C6E"/>
  </w:style>
  <w:style w:type="paragraph" w:styleId="a3">
    <w:name w:val="Normal (Web)"/>
    <w:basedOn w:val="a"/>
    <w:uiPriority w:val="99"/>
    <w:unhideWhenUsed/>
    <w:rsid w:val="005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5C6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A5C6E"/>
    <w:rPr>
      <w:color w:val="800080"/>
      <w:u w:val="single"/>
    </w:rPr>
  </w:style>
  <w:style w:type="character" w:customStyle="1" w:styleId="apple-converted-space">
    <w:name w:val="apple-converted-space"/>
    <w:basedOn w:val="a0"/>
    <w:rsid w:val="005A5C6E"/>
  </w:style>
  <w:style w:type="character" w:styleId="a6">
    <w:name w:val="Strong"/>
    <w:basedOn w:val="a0"/>
    <w:uiPriority w:val="22"/>
    <w:qFormat/>
    <w:rsid w:val="005A5C6E"/>
    <w:rPr>
      <w:b/>
      <w:bCs/>
    </w:rPr>
  </w:style>
  <w:style w:type="character" w:customStyle="1" w:styleId="b-share-popupicon">
    <w:name w:val="b-share-popup__icon"/>
    <w:basedOn w:val="a0"/>
    <w:rsid w:val="005A5C6E"/>
  </w:style>
  <w:style w:type="character" w:customStyle="1" w:styleId="b-share-icon">
    <w:name w:val="b-share-icon"/>
    <w:basedOn w:val="a0"/>
    <w:rsid w:val="005A5C6E"/>
  </w:style>
  <w:style w:type="character" w:customStyle="1" w:styleId="b-share-popupitemtext">
    <w:name w:val="b-share-popup__item__text"/>
    <w:basedOn w:val="a0"/>
    <w:rsid w:val="005A5C6E"/>
  </w:style>
  <w:style w:type="paragraph" w:styleId="a7">
    <w:name w:val="Balloon Text"/>
    <w:basedOn w:val="a"/>
    <w:link w:val="a8"/>
    <w:uiPriority w:val="99"/>
    <w:semiHidden/>
    <w:unhideWhenUsed/>
    <w:rsid w:val="005A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thelp.ru/text/SNiP210197Pozharnayabezop.html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4.gif"/><Relationship Id="rId39" Type="http://schemas.openxmlformats.org/officeDocument/2006/relationships/hyperlink" Target="http://www.gosthelp.ru/text/TSN313202000Predpriyatiya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sthelp.ru/text/RekomendaciiRekomendaciip392.html" TargetMode="External"/><Relationship Id="rId34" Type="http://schemas.openxmlformats.org/officeDocument/2006/relationships/image" Target="media/image18.gif"/><Relationship Id="rId42" Type="http://schemas.openxmlformats.org/officeDocument/2006/relationships/theme" Target="theme/theme1.xml"/><Relationship Id="rId7" Type="http://schemas.openxmlformats.org/officeDocument/2006/relationships/hyperlink" Target="http://www.gosthelp.ru/text/Terminyiopredeleniyavelek.html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3.gif"/><Relationship Id="rId33" Type="http://schemas.openxmlformats.org/officeDocument/2006/relationships/hyperlink" Target="http://www.gosthelp.ru/text/GOST2054887Kotlyotopiteln.html" TargetMode="External"/><Relationship Id="rId38" Type="http://schemas.openxmlformats.org/officeDocument/2006/relationships/image" Target="media/image20.gif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gif"/><Relationship Id="rId29" Type="http://schemas.openxmlformats.org/officeDocument/2006/relationships/image" Target="media/image17.gi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sthelp.ru/text/GOST923883Gabaritypribliz.html" TargetMode="External"/><Relationship Id="rId24" Type="http://schemas.openxmlformats.org/officeDocument/2006/relationships/image" Target="media/image12.gif"/><Relationship Id="rId32" Type="http://schemas.openxmlformats.org/officeDocument/2006/relationships/hyperlink" Target="http://www.gosthelp.ru/text/GOST2160279SPDSOtopleniev.html" TargetMode="External"/><Relationship Id="rId37" Type="http://schemas.openxmlformats.org/officeDocument/2006/relationships/hyperlink" Target="http://www.gosthelp.ru/text/AVOKSpravochnoeposobie120.html" TargetMode="External"/><Relationship Id="rId40" Type="http://schemas.openxmlformats.org/officeDocument/2006/relationships/hyperlink" Target="http://www.gosthelp.ru/text/SNiP230199Stroitelnayakli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://www.gosthelp.ru/text/Metodicheskierekomendacii418.html" TargetMode="External"/><Relationship Id="rId28" Type="http://schemas.openxmlformats.org/officeDocument/2006/relationships/image" Target="media/image16.gif"/><Relationship Id="rId36" Type="http://schemas.openxmlformats.org/officeDocument/2006/relationships/image" Target="media/image19.gif"/><Relationship Id="rId10" Type="http://schemas.openxmlformats.org/officeDocument/2006/relationships/hyperlink" Target="http://www.gosthelp.ru/text/GOST230768ESKDNaneseniera.html" TargetMode="External"/><Relationship Id="rId19" Type="http://schemas.openxmlformats.org/officeDocument/2006/relationships/image" Target="media/image9.gif"/><Relationship Id="rId31" Type="http://schemas.openxmlformats.org/officeDocument/2006/relationships/hyperlink" Target="http://www.gosthelp.ru/text/GOST211375ESKDGruppovyei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thelp.ru/text/MD3022000Texnologicheskie.html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1.gif"/><Relationship Id="rId27" Type="http://schemas.openxmlformats.org/officeDocument/2006/relationships/image" Target="media/image15.gif"/><Relationship Id="rId30" Type="http://schemas.openxmlformats.org/officeDocument/2006/relationships/hyperlink" Target="http://www.gosthelp.ru/text/RukovodstvoRukovodstvopop15.html" TargetMode="External"/><Relationship Id="rId35" Type="http://schemas.openxmlformats.org/officeDocument/2006/relationships/hyperlink" Target="http://www.gosthelp.ru/text/SNiP230595Estestvennoeii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6930</Words>
  <Characters>39506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2016-11-07T03:47:00Z</dcterms:created>
  <dcterms:modified xsi:type="dcterms:W3CDTF">2016-11-07T03:49:00Z</dcterms:modified>
</cp:coreProperties>
</file>