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EB1EB2" w:rsidRPr="00EB1EB2" w:rsidTr="00EB1EB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bookmarkStart w:id="0" w:name="_GoBack"/>
            <w:bookmarkEnd w:id="0"/>
            <w:r w:rsidRPr="00EB1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МЕЖГОСУДАРСТВЕННЫЙ СОВЕТ ПО СТАНДАРТИЗАЦИИ, МЕТРОЛОГИИ И СЕРТИФИКАЦИИ</w:t>
            </w:r>
            <w:r w:rsidRPr="00EB1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(МГС)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B1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INTERSTATE COUNCIL FOR STANDARDIZATION, METROLOGY AND CERTIFICATION</w:t>
            </w:r>
            <w:r w:rsidRPr="00EB1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br/>
              <w:t>(ISC)</w:t>
            </w:r>
          </w:p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93"/>
              <w:gridCol w:w="3291"/>
            </w:tblGrid>
            <w:tr w:rsidR="00EB1EB2" w:rsidRPr="00EB1EB2" w:rsidTr="00EB1EB2">
              <w:trPr>
                <w:tblCellSpacing w:w="0" w:type="dxa"/>
                <w:jc w:val="center"/>
              </w:trPr>
              <w:tc>
                <w:tcPr>
                  <w:tcW w:w="3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1EB2" w:rsidRPr="00EB1EB2" w:rsidRDefault="00EB1EB2" w:rsidP="00EB1EB2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1E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МЕЖГОСУДАРСТВЕННЫЙ</w:t>
                  </w:r>
                  <w:r w:rsidRPr="00EB1E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br/>
                    <w:t>СТАНДАРТ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1EB2" w:rsidRPr="00EB1EB2" w:rsidRDefault="00EB1EB2" w:rsidP="00EB1EB2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1E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7"/>
                      <w:szCs w:val="27"/>
                      <w:lang w:eastAsia="ru-RU"/>
                    </w:rPr>
                    <w:t>ГОСТ</w:t>
                  </w:r>
                  <w:r w:rsidRPr="00EB1E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7"/>
                      <w:szCs w:val="27"/>
                      <w:lang w:eastAsia="ru-RU"/>
                    </w:rPr>
                    <w:br/>
                    <w:t>21345-</w:t>
                  </w:r>
                  <w:r w:rsidRPr="00EB1E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7"/>
                      <w:szCs w:val="27"/>
                      <w:lang w:eastAsia="ru-RU"/>
                    </w:rPr>
                    <w:br/>
                    <w:t>2005</w:t>
                  </w:r>
                </w:p>
              </w:tc>
            </w:tr>
          </w:tbl>
          <w:p w:rsidR="00EB1EB2" w:rsidRPr="00EB1EB2" w:rsidRDefault="00EB1EB2" w:rsidP="00EB1EB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КРАНЫ ШАРОВЫЕ, КОНУСНЫЕ</w:t>
            </w:r>
            <w:r w:rsidRPr="00EB1EB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br/>
              <w:t>И ЦИЛИНДРИЧЕСКИЕ НА НОМИНАЛЬНОЕ</w:t>
            </w:r>
            <w:r w:rsidRPr="00EB1EB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br/>
              <w:t>ДАВЛЕНИЕ НЕ БОЛЕЕ PN 250</w:t>
            </w:r>
          </w:p>
          <w:p w:rsidR="00EB1EB2" w:rsidRPr="00EB1EB2" w:rsidRDefault="00EB1EB2" w:rsidP="00EB1EB2">
            <w:pPr>
              <w:spacing w:after="30" w:line="240" w:lineRule="auto"/>
              <w:outlineLvl w:val="4"/>
              <w:rPr>
                <w:rFonts w:ascii="Arial" w:eastAsia="Times New Roman" w:hAnsi="Arial" w:cs="Arial"/>
                <w:b/>
                <w:bCs/>
                <w:color w:val="BC0000"/>
                <w:sz w:val="20"/>
                <w:szCs w:val="20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b/>
                <w:bCs/>
                <w:color w:val="BC0000"/>
                <w:sz w:val="27"/>
                <w:szCs w:val="27"/>
                <w:lang w:eastAsia="ru-RU"/>
              </w:rPr>
              <w:t>Общие технические условия</w:t>
            </w:r>
          </w:p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57"/>
              <w:gridCol w:w="5343"/>
            </w:tblGrid>
            <w:tr w:rsidR="00EB1EB2" w:rsidRPr="00EB1EB2" w:rsidTr="00EB1EB2">
              <w:trPr>
                <w:tblCellSpacing w:w="0" w:type="dxa"/>
                <w:jc w:val="center"/>
              </w:trPr>
              <w:tc>
                <w:tcPr>
                  <w:tcW w:w="5580" w:type="dxa"/>
                  <w:vAlign w:val="center"/>
                  <w:hideMark/>
                </w:tcPr>
                <w:p w:rsidR="00EB1EB2" w:rsidRPr="00EB1EB2" w:rsidRDefault="00EB1EB2" w:rsidP="00EB1EB2">
                  <w:pPr>
                    <w:spacing w:before="100" w:beforeAutospacing="1" w:after="119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1EB2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565A3164" wp14:editId="5D25A4BD">
                        <wp:extent cx="457200" cy="361950"/>
                        <wp:effectExtent l="0" t="0" r="0" b="0"/>
                        <wp:docPr id="2" name="Рисунок 2" descr="http://www.vashdom.ru/gost/21345-2005/x00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www.vashdom.ru/gost/21345-2005/x00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7200" cy="361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630" w:type="dxa"/>
                  <w:vAlign w:val="center"/>
                  <w:hideMark/>
                </w:tcPr>
                <w:p w:rsidR="00EB1EB2" w:rsidRPr="00EB1EB2" w:rsidRDefault="00EB1EB2" w:rsidP="00EB1EB2">
                  <w:pPr>
                    <w:spacing w:before="100" w:beforeAutospacing="1" w:after="119" w:line="240" w:lineRule="auto"/>
                    <w:outlineLvl w:val="8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EB1E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Москва</w:t>
                  </w:r>
                </w:p>
                <w:p w:rsidR="00EB1EB2" w:rsidRPr="00EB1EB2" w:rsidRDefault="00EB1EB2" w:rsidP="00EB1EB2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B1E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Стандартинформ</w:t>
                  </w:r>
                  <w:proofErr w:type="spellEnd"/>
                </w:p>
                <w:p w:rsidR="00EB1EB2" w:rsidRPr="00EB1EB2" w:rsidRDefault="00EB1EB2" w:rsidP="00EB1EB2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1E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2008</w:t>
                  </w:r>
                </w:p>
              </w:tc>
            </w:tr>
          </w:tbl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Предисловие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Цели, основные принципы и основной порядок проведения работ по межгосударственной стандартизации установлены ГОСТ 1.0-92 «Межгосударственная система стандартизации. Основные положения» и ГОСТ 1.2-97 «Межгосударственная система стандартизации. Стандарты межгосударственные, правила и рекомендации по межгосударственной стандартизации. Порядок разработки, принятия, применения, обновления и отмены»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 стандарте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gramStart"/>
            <w:r w:rsidRPr="00EB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РАЗРАБОТАН</w:t>
            </w:r>
            <w:proofErr w:type="gramEnd"/>
            <w:r w:rsidRPr="00EB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Закрытым акционерным обществом «Научно-производственная фирма «Центральное конструкторское бюро </w:t>
            </w:r>
            <w:proofErr w:type="spellStart"/>
            <w:r w:rsidRPr="00EB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арматуростроения</w:t>
            </w:r>
            <w:proofErr w:type="spellEnd"/>
            <w:r w:rsidRPr="00EB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(ЗАО «НПФ «ЦКБА»), «Научно-промышленной ассоциацией </w:t>
            </w:r>
            <w:proofErr w:type="spellStart"/>
            <w:r w:rsidRPr="00EB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арматуростроителей</w:t>
            </w:r>
            <w:proofErr w:type="spellEnd"/>
            <w:r w:rsidRPr="00EB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(«НПАА»), Техническим комитетом по стандартизации ТК 259 «Трубопроводная арматура и сильфоны»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proofErr w:type="gramStart"/>
            <w:r w:rsidRPr="00EB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</w:t>
            </w:r>
            <w:proofErr w:type="gramEnd"/>
            <w:r w:rsidRPr="00EB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Федеральным агентством по техническому регулированию и метрологии Российской Федерации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ПРИНЯТ Межгосударственным советом по стандартизации, метрологии и сертификации по переписке (протокол № 21 от 21 сентября 2005 г.)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принятие проголосовали:</w:t>
            </w: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24"/>
              <w:gridCol w:w="2230"/>
              <w:gridCol w:w="4946"/>
            </w:tblGrid>
            <w:tr w:rsidR="00EB1EB2" w:rsidRPr="00EB1EB2" w:rsidTr="00EB1EB2">
              <w:trPr>
                <w:trHeight w:val="30"/>
                <w:tblCellSpacing w:w="0" w:type="dxa"/>
                <w:jc w:val="center"/>
              </w:trPr>
              <w:tc>
                <w:tcPr>
                  <w:tcW w:w="1250" w:type="pct"/>
                  <w:shd w:val="clear" w:color="auto" w:fill="FFFFFF"/>
                  <w:vAlign w:val="center"/>
                  <w:hideMark/>
                </w:tcPr>
                <w:p w:rsidR="00EB1EB2" w:rsidRPr="00EB1EB2" w:rsidRDefault="00EB1EB2" w:rsidP="00EB1EB2">
                  <w:pPr>
                    <w:spacing w:before="100" w:beforeAutospacing="1" w:after="119" w:line="3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1E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Краткое наименование страны по МК (ИСО 3166) 004-97</w:t>
                  </w:r>
                </w:p>
              </w:tc>
              <w:tc>
                <w:tcPr>
                  <w:tcW w:w="1150" w:type="pct"/>
                  <w:shd w:val="clear" w:color="auto" w:fill="FFFFFF"/>
                  <w:vAlign w:val="center"/>
                  <w:hideMark/>
                </w:tcPr>
                <w:p w:rsidR="00EB1EB2" w:rsidRPr="00EB1EB2" w:rsidRDefault="00EB1EB2" w:rsidP="00EB1EB2">
                  <w:pPr>
                    <w:spacing w:before="100" w:beforeAutospacing="1" w:after="119" w:line="3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1E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Код страны по МК (ИСО 3166) 004-97</w:t>
                  </w:r>
                </w:p>
              </w:tc>
              <w:tc>
                <w:tcPr>
                  <w:tcW w:w="2550" w:type="pct"/>
                  <w:shd w:val="clear" w:color="auto" w:fill="FFFFFF"/>
                  <w:vAlign w:val="center"/>
                  <w:hideMark/>
                </w:tcPr>
                <w:p w:rsidR="00EB1EB2" w:rsidRPr="00EB1EB2" w:rsidRDefault="00EB1EB2" w:rsidP="00EB1EB2">
                  <w:pPr>
                    <w:spacing w:before="100" w:beforeAutospacing="1" w:after="119" w:line="3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1E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Сокращенное наименование национального органа по стандартизации</w:t>
                  </w:r>
                </w:p>
              </w:tc>
            </w:tr>
            <w:tr w:rsidR="00EB1EB2" w:rsidRPr="00EB1EB2" w:rsidTr="00EB1EB2">
              <w:trPr>
                <w:trHeight w:val="30"/>
                <w:tblCellSpacing w:w="0" w:type="dxa"/>
                <w:jc w:val="center"/>
              </w:trPr>
              <w:tc>
                <w:tcPr>
                  <w:tcW w:w="1250" w:type="pct"/>
                  <w:shd w:val="clear" w:color="auto" w:fill="FFFFFF"/>
                  <w:hideMark/>
                </w:tcPr>
                <w:p w:rsidR="00EB1EB2" w:rsidRPr="00EB1EB2" w:rsidRDefault="00EB1EB2" w:rsidP="00EB1EB2">
                  <w:pPr>
                    <w:spacing w:before="100" w:beforeAutospacing="1" w:after="119" w:line="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1E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Азербайджан</w:t>
                  </w:r>
                </w:p>
              </w:tc>
              <w:tc>
                <w:tcPr>
                  <w:tcW w:w="1150" w:type="pct"/>
                  <w:shd w:val="clear" w:color="auto" w:fill="FFFFFF"/>
                  <w:hideMark/>
                </w:tcPr>
                <w:p w:rsidR="00EB1EB2" w:rsidRPr="00EB1EB2" w:rsidRDefault="00EB1EB2" w:rsidP="00EB1EB2">
                  <w:pPr>
                    <w:spacing w:before="100" w:beforeAutospacing="1" w:after="119" w:line="3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1E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AZ</w:t>
                  </w:r>
                </w:p>
              </w:tc>
              <w:tc>
                <w:tcPr>
                  <w:tcW w:w="2550" w:type="pct"/>
                  <w:shd w:val="clear" w:color="auto" w:fill="FFFFFF"/>
                  <w:hideMark/>
                </w:tcPr>
                <w:p w:rsidR="00EB1EB2" w:rsidRPr="00EB1EB2" w:rsidRDefault="00EB1EB2" w:rsidP="00EB1EB2">
                  <w:pPr>
                    <w:spacing w:before="100" w:beforeAutospacing="1" w:after="119" w:line="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B1E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Азстандарт</w:t>
                  </w:r>
                  <w:proofErr w:type="spellEnd"/>
                </w:p>
              </w:tc>
            </w:tr>
            <w:tr w:rsidR="00EB1EB2" w:rsidRPr="00EB1EB2" w:rsidTr="00EB1EB2">
              <w:trPr>
                <w:trHeight w:val="30"/>
                <w:tblCellSpacing w:w="0" w:type="dxa"/>
                <w:jc w:val="center"/>
              </w:trPr>
              <w:tc>
                <w:tcPr>
                  <w:tcW w:w="1250" w:type="pct"/>
                  <w:shd w:val="clear" w:color="auto" w:fill="FFFFFF"/>
                  <w:hideMark/>
                </w:tcPr>
                <w:p w:rsidR="00EB1EB2" w:rsidRPr="00EB1EB2" w:rsidRDefault="00EB1EB2" w:rsidP="00EB1EB2">
                  <w:pPr>
                    <w:spacing w:before="100" w:beforeAutospacing="1" w:after="119" w:line="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1E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Армения</w:t>
                  </w:r>
                </w:p>
              </w:tc>
              <w:tc>
                <w:tcPr>
                  <w:tcW w:w="1150" w:type="pct"/>
                  <w:shd w:val="clear" w:color="auto" w:fill="FFFFFF"/>
                  <w:hideMark/>
                </w:tcPr>
                <w:p w:rsidR="00EB1EB2" w:rsidRPr="00EB1EB2" w:rsidRDefault="00EB1EB2" w:rsidP="00EB1EB2">
                  <w:pPr>
                    <w:spacing w:before="100" w:beforeAutospacing="1" w:after="119" w:line="3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1E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AM</w:t>
                  </w:r>
                </w:p>
              </w:tc>
              <w:tc>
                <w:tcPr>
                  <w:tcW w:w="2550" w:type="pct"/>
                  <w:shd w:val="clear" w:color="auto" w:fill="FFFFFF"/>
                  <w:hideMark/>
                </w:tcPr>
                <w:p w:rsidR="00EB1EB2" w:rsidRPr="00EB1EB2" w:rsidRDefault="00EB1EB2" w:rsidP="00EB1EB2">
                  <w:pPr>
                    <w:spacing w:before="100" w:beforeAutospacing="1" w:after="119" w:line="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1E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Министерство торговли и экономического развития </w:t>
                  </w:r>
                  <w:r w:rsidRPr="00EB1E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Республики Армения</w:t>
                  </w:r>
                </w:p>
              </w:tc>
            </w:tr>
            <w:tr w:rsidR="00EB1EB2" w:rsidRPr="00EB1EB2" w:rsidTr="00EB1EB2">
              <w:trPr>
                <w:trHeight w:val="30"/>
                <w:tblCellSpacing w:w="0" w:type="dxa"/>
                <w:jc w:val="center"/>
              </w:trPr>
              <w:tc>
                <w:tcPr>
                  <w:tcW w:w="1250" w:type="pct"/>
                  <w:shd w:val="clear" w:color="auto" w:fill="FFFFFF"/>
                  <w:hideMark/>
                </w:tcPr>
                <w:p w:rsidR="00EB1EB2" w:rsidRPr="00EB1EB2" w:rsidRDefault="00EB1EB2" w:rsidP="00EB1EB2">
                  <w:pPr>
                    <w:spacing w:before="100" w:beforeAutospacing="1" w:after="119" w:line="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1E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Беларусь</w:t>
                  </w:r>
                </w:p>
              </w:tc>
              <w:tc>
                <w:tcPr>
                  <w:tcW w:w="1150" w:type="pct"/>
                  <w:shd w:val="clear" w:color="auto" w:fill="FFFFFF"/>
                  <w:hideMark/>
                </w:tcPr>
                <w:p w:rsidR="00EB1EB2" w:rsidRPr="00EB1EB2" w:rsidRDefault="00EB1EB2" w:rsidP="00EB1EB2">
                  <w:pPr>
                    <w:spacing w:before="100" w:beforeAutospacing="1" w:after="119" w:line="3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1E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BY</w:t>
                  </w:r>
                </w:p>
              </w:tc>
              <w:tc>
                <w:tcPr>
                  <w:tcW w:w="2550" w:type="pct"/>
                  <w:shd w:val="clear" w:color="auto" w:fill="FFFFFF"/>
                  <w:hideMark/>
                </w:tcPr>
                <w:p w:rsidR="00EB1EB2" w:rsidRPr="00EB1EB2" w:rsidRDefault="00EB1EB2" w:rsidP="00EB1EB2">
                  <w:pPr>
                    <w:spacing w:before="100" w:beforeAutospacing="1" w:after="119" w:line="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1E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Госстандарт Республики Беларусь</w:t>
                  </w:r>
                </w:p>
              </w:tc>
            </w:tr>
            <w:tr w:rsidR="00EB1EB2" w:rsidRPr="00EB1EB2" w:rsidTr="00EB1EB2">
              <w:trPr>
                <w:trHeight w:val="30"/>
                <w:tblCellSpacing w:w="0" w:type="dxa"/>
                <w:jc w:val="center"/>
              </w:trPr>
              <w:tc>
                <w:tcPr>
                  <w:tcW w:w="1250" w:type="pct"/>
                  <w:shd w:val="clear" w:color="auto" w:fill="FFFFFF"/>
                  <w:hideMark/>
                </w:tcPr>
                <w:p w:rsidR="00EB1EB2" w:rsidRPr="00EB1EB2" w:rsidRDefault="00EB1EB2" w:rsidP="00EB1EB2">
                  <w:pPr>
                    <w:spacing w:before="100" w:beforeAutospacing="1" w:after="119" w:line="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1E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Грузия</w:t>
                  </w:r>
                </w:p>
              </w:tc>
              <w:tc>
                <w:tcPr>
                  <w:tcW w:w="1150" w:type="pct"/>
                  <w:shd w:val="clear" w:color="auto" w:fill="FFFFFF"/>
                  <w:hideMark/>
                </w:tcPr>
                <w:p w:rsidR="00EB1EB2" w:rsidRPr="00EB1EB2" w:rsidRDefault="00EB1EB2" w:rsidP="00EB1EB2">
                  <w:pPr>
                    <w:spacing w:before="100" w:beforeAutospacing="1" w:after="119" w:line="3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1E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GE</w:t>
                  </w:r>
                </w:p>
              </w:tc>
              <w:tc>
                <w:tcPr>
                  <w:tcW w:w="2550" w:type="pct"/>
                  <w:shd w:val="clear" w:color="auto" w:fill="FFFFFF"/>
                  <w:hideMark/>
                </w:tcPr>
                <w:p w:rsidR="00EB1EB2" w:rsidRPr="00EB1EB2" w:rsidRDefault="00EB1EB2" w:rsidP="00EB1EB2">
                  <w:pPr>
                    <w:spacing w:before="100" w:beforeAutospacing="1" w:after="119" w:line="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B1E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Грузстандарт</w:t>
                  </w:r>
                  <w:proofErr w:type="spellEnd"/>
                </w:p>
              </w:tc>
            </w:tr>
            <w:tr w:rsidR="00EB1EB2" w:rsidRPr="00EB1EB2" w:rsidTr="00EB1EB2">
              <w:trPr>
                <w:trHeight w:val="30"/>
                <w:tblCellSpacing w:w="0" w:type="dxa"/>
                <w:jc w:val="center"/>
              </w:trPr>
              <w:tc>
                <w:tcPr>
                  <w:tcW w:w="1250" w:type="pct"/>
                  <w:shd w:val="clear" w:color="auto" w:fill="FFFFFF"/>
                  <w:hideMark/>
                </w:tcPr>
                <w:p w:rsidR="00EB1EB2" w:rsidRPr="00EB1EB2" w:rsidRDefault="00EB1EB2" w:rsidP="00EB1EB2">
                  <w:pPr>
                    <w:spacing w:before="100" w:beforeAutospacing="1" w:after="119" w:line="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1E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Казахстан</w:t>
                  </w:r>
                </w:p>
              </w:tc>
              <w:tc>
                <w:tcPr>
                  <w:tcW w:w="1150" w:type="pct"/>
                  <w:shd w:val="clear" w:color="auto" w:fill="FFFFFF"/>
                  <w:hideMark/>
                </w:tcPr>
                <w:p w:rsidR="00EB1EB2" w:rsidRPr="00EB1EB2" w:rsidRDefault="00EB1EB2" w:rsidP="00EB1EB2">
                  <w:pPr>
                    <w:spacing w:before="100" w:beforeAutospacing="1" w:after="119" w:line="3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1E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KZ</w:t>
                  </w:r>
                </w:p>
              </w:tc>
              <w:tc>
                <w:tcPr>
                  <w:tcW w:w="2550" w:type="pct"/>
                  <w:shd w:val="clear" w:color="auto" w:fill="FFFFFF"/>
                  <w:hideMark/>
                </w:tcPr>
                <w:p w:rsidR="00EB1EB2" w:rsidRPr="00EB1EB2" w:rsidRDefault="00EB1EB2" w:rsidP="00EB1EB2">
                  <w:pPr>
                    <w:spacing w:before="100" w:beforeAutospacing="1" w:after="119" w:line="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1E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Госстандарт Республики Казахстан</w:t>
                  </w:r>
                </w:p>
              </w:tc>
            </w:tr>
            <w:tr w:rsidR="00EB1EB2" w:rsidRPr="00EB1EB2" w:rsidTr="00EB1EB2">
              <w:trPr>
                <w:trHeight w:val="30"/>
                <w:tblCellSpacing w:w="0" w:type="dxa"/>
                <w:jc w:val="center"/>
              </w:trPr>
              <w:tc>
                <w:tcPr>
                  <w:tcW w:w="1250" w:type="pct"/>
                  <w:shd w:val="clear" w:color="auto" w:fill="FFFFFF"/>
                  <w:hideMark/>
                </w:tcPr>
                <w:p w:rsidR="00EB1EB2" w:rsidRPr="00EB1EB2" w:rsidRDefault="00EB1EB2" w:rsidP="00EB1EB2">
                  <w:pPr>
                    <w:spacing w:before="100" w:beforeAutospacing="1" w:after="119" w:line="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1E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Кыргызстан</w:t>
                  </w:r>
                </w:p>
              </w:tc>
              <w:tc>
                <w:tcPr>
                  <w:tcW w:w="1150" w:type="pct"/>
                  <w:shd w:val="clear" w:color="auto" w:fill="FFFFFF"/>
                  <w:hideMark/>
                </w:tcPr>
                <w:p w:rsidR="00EB1EB2" w:rsidRPr="00EB1EB2" w:rsidRDefault="00EB1EB2" w:rsidP="00EB1EB2">
                  <w:pPr>
                    <w:spacing w:before="100" w:beforeAutospacing="1" w:after="119" w:line="3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1E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KG</w:t>
                  </w:r>
                </w:p>
              </w:tc>
              <w:tc>
                <w:tcPr>
                  <w:tcW w:w="2550" w:type="pct"/>
                  <w:shd w:val="clear" w:color="auto" w:fill="FFFFFF"/>
                  <w:hideMark/>
                </w:tcPr>
                <w:p w:rsidR="00EB1EB2" w:rsidRPr="00EB1EB2" w:rsidRDefault="00EB1EB2" w:rsidP="00EB1EB2">
                  <w:pPr>
                    <w:spacing w:before="100" w:beforeAutospacing="1" w:after="119" w:line="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1E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Национальный институт стандартов и метрологии Кыргызской Республики</w:t>
                  </w:r>
                </w:p>
              </w:tc>
            </w:tr>
            <w:tr w:rsidR="00EB1EB2" w:rsidRPr="00EB1EB2" w:rsidTr="00EB1EB2">
              <w:trPr>
                <w:trHeight w:val="30"/>
                <w:tblCellSpacing w:w="0" w:type="dxa"/>
                <w:jc w:val="center"/>
              </w:trPr>
              <w:tc>
                <w:tcPr>
                  <w:tcW w:w="1250" w:type="pct"/>
                  <w:shd w:val="clear" w:color="auto" w:fill="FFFFFF"/>
                  <w:hideMark/>
                </w:tcPr>
                <w:p w:rsidR="00EB1EB2" w:rsidRPr="00EB1EB2" w:rsidRDefault="00EB1EB2" w:rsidP="00EB1EB2">
                  <w:pPr>
                    <w:spacing w:before="100" w:beforeAutospacing="1" w:after="119" w:line="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1E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Молдова</w:t>
                  </w:r>
                </w:p>
              </w:tc>
              <w:tc>
                <w:tcPr>
                  <w:tcW w:w="1150" w:type="pct"/>
                  <w:shd w:val="clear" w:color="auto" w:fill="FFFFFF"/>
                  <w:hideMark/>
                </w:tcPr>
                <w:p w:rsidR="00EB1EB2" w:rsidRPr="00EB1EB2" w:rsidRDefault="00EB1EB2" w:rsidP="00EB1EB2">
                  <w:pPr>
                    <w:spacing w:before="100" w:beforeAutospacing="1" w:after="119" w:line="3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1E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MD</w:t>
                  </w:r>
                </w:p>
              </w:tc>
              <w:tc>
                <w:tcPr>
                  <w:tcW w:w="2550" w:type="pct"/>
                  <w:shd w:val="clear" w:color="auto" w:fill="FFFFFF"/>
                  <w:hideMark/>
                </w:tcPr>
                <w:p w:rsidR="00EB1EB2" w:rsidRPr="00EB1EB2" w:rsidRDefault="00EB1EB2" w:rsidP="00EB1EB2">
                  <w:pPr>
                    <w:spacing w:before="100" w:beforeAutospacing="1" w:after="119" w:line="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1E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Молдова-Стандарт</w:t>
                  </w:r>
                </w:p>
              </w:tc>
            </w:tr>
            <w:tr w:rsidR="00EB1EB2" w:rsidRPr="00EB1EB2" w:rsidTr="00EB1EB2">
              <w:trPr>
                <w:trHeight w:val="30"/>
                <w:tblCellSpacing w:w="0" w:type="dxa"/>
                <w:jc w:val="center"/>
              </w:trPr>
              <w:tc>
                <w:tcPr>
                  <w:tcW w:w="1250" w:type="pct"/>
                  <w:shd w:val="clear" w:color="auto" w:fill="FFFFFF"/>
                  <w:hideMark/>
                </w:tcPr>
                <w:p w:rsidR="00EB1EB2" w:rsidRPr="00EB1EB2" w:rsidRDefault="00EB1EB2" w:rsidP="00EB1EB2">
                  <w:pPr>
                    <w:spacing w:before="100" w:beforeAutospacing="1" w:after="119" w:line="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1E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Российская Федерация</w:t>
                  </w:r>
                </w:p>
              </w:tc>
              <w:tc>
                <w:tcPr>
                  <w:tcW w:w="1150" w:type="pct"/>
                  <w:shd w:val="clear" w:color="auto" w:fill="FFFFFF"/>
                  <w:hideMark/>
                </w:tcPr>
                <w:p w:rsidR="00EB1EB2" w:rsidRPr="00EB1EB2" w:rsidRDefault="00EB1EB2" w:rsidP="00EB1EB2">
                  <w:pPr>
                    <w:spacing w:before="100" w:beforeAutospacing="1" w:after="119" w:line="3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1E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RU</w:t>
                  </w:r>
                </w:p>
              </w:tc>
              <w:tc>
                <w:tcPr>
                  <w:tcW w:w="2550" w:type="pct"/>
                  <w:shd w:val="clear" w:color="auto" w:fill="FFFFFF"/>
                  <w:hideMark/>
                </w:tcPr>
                <w:p w:rsidR="00EB1EB2" w:rsidRPr="00EB1EB2" w:rsidRDefault="00EB1EB2" w:rsidP="00EB1EB2">
                  <w:pPr>
                    <w:spacing w:before="100" w:beforeAutospacing="1" w:after="119" w:line="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1E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Федеральное агентство по техническому регулированию и метрологии</w:t>
                  </w:r>
                </w:p>
              </w:tc>
            </w:tr>
            <w:tr w:rsidR="00EB1EB2" w:rsidRPr="00EB1EB2" w:rsidTr="00EB1EB2">
              <w:trPr>
                <w:trHeight w:val="30"/>
                <w:tblCellSpacing w:w="0" w:type="dxa"/>
                <w:jc w:val="center"/>
              </w:trPr>
              <w:tc>
                <w:tcPr>
                  <w:tcW w:w="1250" w:type="pct"/>
                  <w:shd w:val="clear" w:color="auto" w:fill="FFFFFF"/>
                  <w:hideMark/>
                </w:tcPr>
                <w:p w:rsidR="00EB1EB2" w:rsidRPr="00EB1EB2" w:rsidRDefault="00EB1EB2" w:rsidP="00EB1EB2">
                  <w:pPr>
                    <w:spacing w:before="100" w:beforeAutospacing="1" w:after="119" w:line="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1E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Таджикистан</w:t>
                  </w:r>
                </w:p>
              </w:tc>
              <w:tc>
                <w:tcPr>
                  <w:tcW w:w="1150" w:type="pct"/>
                  <w:shd w:val="clear" w:color="auto" w:fill="FFFFFF"/>
                  <w:hideMark/>
                </w:tcPr>
                <w:p w:rsidR="00EB1EB2" w:rsidRPr="00EB1EB2" w:rsidRDefault="00EB1EB2" w:rsidP="00EB1EB2">
                  <w:pPr>
                    <w:spacing w:before="100" w:beforeAutospacing="1" w:after="119" w:line="3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1E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TJ</w:t>
                  </w:r>
                </w:p>
              </w:tc>
              <w:tc>
                <w:tcPr>
                  <w:tcW w:w="2550" w:type="pct"/>
                  <w:shd w:val="clear" w:color="auto" w:fill="FFFFFF"/>
                  <w:hideMark/>
                </w:tcPr>
                <w:p w:rsidR="00EB1EB2" w:rsidRPr="00EB1EB2" w:rsidRDefault="00EB1EB2" w:rsidP="00EB1EB2">
                  <w:pPr>
                    <w:spacing w:before="100" w:beforeAutospacing="1" w:after="119" w:line="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B1E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Таджикстандарт</w:t>
                  </w:r>
                  <w:proofErr w:type="spellEnd"/>
                </w:p>
              </w:tc>
            </w:tr>
            <w:tr w:rsidR="00EB1EB2" w:rsidRPr="00EB1EB2" w:rsidTr="00EB1EB2">
              <w:trPr>
                <w:trHeight w:val="30"/>
                <w:tblCellSpacing w:w="0" w:type="dxa"/>
                <w:jc w:val="center"/>
              </w:trPr>
              <w:tc>
                <w:tcPr>
                  <w:tcW w:w="1250" w:type="pct"/>
                  <w:shd w:val="clear" w:color="auto" w:fill="FFFFFF"/>
                  <w:hideMark/>
                </w:tcPr>
                <w:p w:rsidR="00EB1EB2" w:rsidRPr="00EB1EB2" w:rsidRDefault="00EB1EB2" w:rsidP="00EB1EB2">
                  <w:pPr>
                    <w:spacing w:before="100" w:beforeAutospacing="1" w:after="119" w:line="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1E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Туркменистан</w:t>
                  </w:r>
                </w:p>
              </w:tc>
              <w:tc>
                <w:tcPr>
                  <w:tcW w:w="1150" w:type="pct"/>
                  <w:shd w:val="clear" w:color="auto" w:fill="FFFFFF"/>
                  <w:hideMark/>
                </w:tcPr>
                <w:p w:rsidR="00EB1EB2" w:rsidRPr="00EB1EB2" w:rsidRDefault="00EB1EB2" w:rsidP="00EB1EB2">
                  <w:pPr>
                    <w:spacing w:before="100" w:beforeAutospacing="1" w:after="119" w:line="3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1E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TM</w:t>
                  </w:r>
                </w:p>
              </w:tc>
              <w:tc>
                <w:tcPr>
                  <w:tcW w:w="2550" w:type="pct"/>
                  <w:shd w:val="clear" w:color="auto" w:fill="FFFFFF"/>
                  <w:hideMark/>
                </w:tcPr>
                <w:p w:rsidR="00EB1EB2" w:rsidRPr="00EB1EB2" w:rsidRDefault="00EB1EB2" w:rsidP="00EB1EB2">
                  <w:pPr>
                    <w:spacing w:before="100" w:beforeAutospacing="1" w:after="119" w:line="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B1E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Главгосслужба</w:t>
                  </w:r>
                  <w:proofErr w:type="spellEnd"/>
                  <w:r w:rsidRPr="00EB1E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«</w:t>
                  </w:r>
                  <w:proofErr w:type="spellStart"/>
                  <w:r w:rsidRPr="00EB1E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Туркменстандартлары</w:t>
                  </w:r>
                  <w:proofErr w:type="spellEnd"/>
                  <w:r w:rsidRPr="00EB1E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</w:tr>
            <w:tr w:rsidR="00EB1EB2" w:rsidRPr="00EB1EB2" w:rsidTr="00EB1EB2">
              <w:trPr>
                <w:trHeight w:val="30"/>
                <w:tblCellSpacing w:w="0" w:type="dxa"/>
                <w:jc w:val="center"/>
              </w:trPr>
              <w:tc>
                <w:tcPr>
                  <w:tcW w:w="1250" w:type="pct"/>
                  <w:shd w:val="clear" w:color="auto" w:fill="FFFFFF"/>
                  <w:hideMark/>
                </w:tcPr>
                <w:p w:rsidR="00EB1EB2" w:rsidRPr="00EB1EB2" w:rsidRDefault="00EB1EB2" w:rsidP="00EB1EB2">
                  <w:pPr>
                    <w:spacing w:before="100" w:beforeAutospacing="1" w:after="119" w:line="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1E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Узбекистан</w:t>
                  </w:r>
                </w:p>
              </w:tc>
              <w:tc>
                <w:tcPr>
                  <w:tcW w:w="1150" w:type="pct"/>
                  <w:shd w:val="clear" w:color="auto" w:fill="FFFFFF"/>
                  <w:hideMark/>
                </w:tcPr>
                <w:p w:rsidR="00EB1EB2" w:rsidRPr="00EB1EB2" w:rsidRDefault="00EB1EB2" w:rsidP="00EB1EB2">
                  <w:pPr>
                    <w:spacing w:before="100" w:beforeAutospacing="1" w:after="119" w:line="3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1E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UZ</w:t>
                  </w:r>
                </w:p>
              </w:tc>
              <w:tc>
                <w:tcPr>
                  <w:tcW w:w="2550" w:type="pct"/>
                  <w:shd w:val="clear" w:color="auto" w:fill="FFFFFF"/>
                  <w:hideMark/>
                </w:tcPr>
                <w:p w:rsidR="00EB1EB2" w:rsidRPr="00EB1EB2" w:rsidRDefault="00EB1EB2" w:rsidP="00EB1EB2">
                  <w:pPr>
                    <w:spacing w:before="100" w:beforeAutospacing="1" w:after="119" w:line="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1E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Агентство «</w:t>
                  </w:r>
                  <w:proofErr w:type="spellStart"/>
                  <w:r w:rsidRPr="00EB1E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Узстандарт</w:t>
                  </w:r>
                  <w:proofErr w:type="spellEnd"/>
                  <w:r w:rsidRPr="00EB1E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</w:tr>
            <w:tr w:rsidR="00EB1EB2" w:rsidRPr="00EB1EB2" w:rsidTr="00EB1EB2">
              <w:trPr>
                <w:trHeight w:val="30"/>
                <w:tblCellSpacing w:w="0" w:type="dxa"/>
                <w:jc w:val="center"/>
              </w:trPr>
              <w:tc>
                <w:tcPr>
                  <w:tcW w:w="1250" w:type="pct"/>
                  <w:shd w:val="clear" w:color="auto" w:fill="FFFFFF"/>
                  <w:hideMark/>
                </w:tcPr>
                <w:p w:rsidR="00EB1EB2" w:rsidRPr="00EB1EB2" w:rsidRDefault="00EB1EB2" w:rsidP="00EB1EB2">
                  <w:pPr>
                    <w:spacing w:before="100" w:beforeAutospacing="1" w:after="119" w:line="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1E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Украина</w:t>
                  </w:r>
                </w:p>
              </w:tc>
              <w:tc>
                <w:tcPr>
                  <w:tcW w:w="1150" w:type="pct"/>
                  <w:shd w:val="clear" w:color="auto" w:fill="FFFFFF"/>
                  <w:hideMark/>
                </w:tcPr>
                <w:p w:rsidR="00EB1EB2" w:rsidRPr="00EB1EB2" w:rsidRDefault="00EB1EB2" w:rsidP="00EB1EB2">
                  <w:pPr>
                    <w:spacing w:before="100" w:beforeAutospacing="1" w:after="119" w:line="3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1E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UA</w:t>
                  </w:r>
                </w:p>
              </w:tc>
              <w:tc>
                <w:tcPr>
                  <w:tcW w:w="2550" w:type="pct"/>
                  <w:shd w:val="clear" w:color="auto" w:fill="FFFFFF"/>
                  <w:hideMark/>
                </w:tcPr>
                <w:p w:rsidR="00EB1EB2" w:rsidRPr="00EB1EB2" w:rsidRDefault="00EB1EB2" w:rsidP="00EB1EB2">
                  <w:pPr>
                    <w:spacing w:before="100" w:beforeAutospacing="1" w:after="119" w:line="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B1E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Госпотребстандарт</w:t>
                  </w:r>
                  <w:proofErr w:type="spellEnd"/>
                  <w:r w:rsidRPr="00EB1E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Украины</w:t>
                  </w:r>
                </w:p>
              </w:tc>
            </w:tr>
          </w:tbl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Приказом Федерального агентства по техническому регулированию и метрологии от 27 марта 2008 г. № 65-ст межгосударственный стандарт ГОСТ 21345-2005 введен в действие в качестве национального стандарта Российской Федерации с 1 апреля 2008 г.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ВЗАМЕН ГОСТ 21345-78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B1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(Поправка.</w:t>
            </w:r>
            <w:proofErr w:type="gramEnd"/>
            <w:r w:rsidRPr="00EB1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B1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ИУС 11-2008)</w:t>
            </w:r>
            <w:proofErr w:type="gramEnd"/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Информация о введении в действие (прекращении действия) настоящего стандарта публикуется в указателе «Национальные стандарты».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Информация об изменениях к настоящему стандарту публикуется в указателе «Национальные стандарты», а текст изменений - в</w:t>
            </w: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B1E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информационных указателях «Национальные стандарты». В случае пересмотра или отмены настоящего стандарта соответствующая информация будет опубликована в информационном указателе «Национальные стандарты»</w:t>
            </w:r>
          </w:p>
          <w:p w:rsidR="00EB1EB2" w:rsidRPr="00EB1EB2" w:rsidRDefault="00EB1EB2" w:rsidP="00EB1EB2">
            <w:pPr>
              <w:spacing w:after="30" w:line="240" w:lineRule="auto"/>
              <w:outlineLvl w:val="4"/>
              <w:rPr>
                <w:rFonts w:ascii="Arial" w:eastAsia="Times New Roman" w:hAnsi="Arial" w:cs="Arial"/>
                <w:b/>
                <w:bCs/>
                <w:color w:val="BC0000"/>
                <w:sz w:val="20"/>
                <w:szCs w:val="20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b/>
                <w:bCs/>
                <w:color w:val="BC0000"/>
                <w:sz w:val="24"/>
                <w:szCs w:val="24"/>
                <w:lang w:eastAsia="ru-RU"/>
              </w:rPr>
              <w:t>Содержание</w:t>
            </w:r>
          </w:p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EB1EB2" w:rsidRPr="00EB1EB2" w:rsidTr="00EB1EB2">
              <w:trPr>
                <w:tblCellSpacing w:w="0" w:type="dxa"/>
                <w:jc w:val="center"/>
              </w:trPr>
              <w:tc>
                <w:tcPr>
                  <w:tcW w:w="10980" w:type="dxa"/>
                  <w:hideMark/>
                </w:tcPr>
                <w:p w:rsidR="00EB1EB2" w:rsidRPr="00EB1EB2" w:rsidRDefault="00EB1EB2" w:rsidP="00EB1EB2">
                  <w:pPr>
                    <w:spacing w:before="100" w:beforeAutospacing="1" w:after="119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EB1EB2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u w:val="single"/>
                      <w:lang w:eastAsia="ru-RU"/>
                    </w:rPr>
                    <w:t>1 Область применения</w:t>
                  </w:r>
                </w:p>
                <w:p w:rsidR="00EB1EB2" w:rsidRPr="00EB1EB2" w:rsidRDefault="00EB1EB2" w:rsidP="00EB1EB2">
                  <w:pPr>
                    <w:spacing w:before="100" w:beforeAutospacing="1" w:after="119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EB1EB2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u w:val="single"/>
                      <w:lang w:eastAsia="ru-RU"/>
                    </w:rPr>
                    <w:t>2 Нормативные ссылки</w:t>
                  </w:r>
                </w:p>
                <w:p w:rsidR="00EB1EB2" w:rsidRPr="00EB1EB2" w:rsidRDefault="00EB1EB2" w:rsidP="00EB1EB2">
                  <w:pPr>
                    <w:spacing w:before="100" w:beforeAutospacing="1" w:after="119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EB1EB2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u w:val="single"/>
                      <w:lang w:eastAsia="ru-RU"/>
                    </w:rPr>
                    <w:t>3 Термины, определения и сокращения</w:t>
                  </w:r>
                </w:p>
                <w:p w:rsidR="00EB1EB2" w:rsidRPr="00EB1EB2" w:rsidRDefault="00EB1EB2" w:rsidP="00EB1EB2">
                  <w:pPr>
                    <w:spacing w:before="100" w:beforeAutospacing="1" w:after="119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EB1EB2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u w:val="single"/>
                      <w:lang w:eastAsia="ru-RU"/>
                    </w:rPr>
                    <w:t>4 Классификация, основные параметры и размеры</w:t>
                  </w:r>
                </w:p>
                <w:p w:rsidR="00EB1EB2" w:rsidRPr="00EB1EB2" w:rsidRDefault="00EB1EB2" w:rsidP="00EB1EB2">
                  <w:pPr>
                    <w:spacing w:before="100" w:beforeAutospacing="1" w:after="119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EB1EB2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u w:val="single"/>
                      <w:lang w:eastAsia="ru-RU"/>
                    </w:rPr>
                    <w:t>5 Общие технические требования</w:t>
                  </w:r>
                </w:p>
                <w:p w:rsidR="00EB1EB2" w:rsidRPr="00EB1EB2" w:rsidRDefault="00EB1EB2" w:rsidP="00EB1EB2">
                  <w:pPr>
                    <w:spacing w:before="100" w:beforeAutospacing="1" w:after="119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EB1EB2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u w:val="single"/>
                      <w:lang w:eastAsia="ru-RU"/>
                    </w:rPr>
                    <w:t>6 Требования безопасности и охраны окружающей среды</w:t>
                  </w:r>
                </w:p>
                <w:p w:rsidR="00EB1EB2" w:rsidRPr="00EB1EB2" w:rsidRDefault="00EB1EB2" w:rsidP="00EB1EB2">
                  <w:pPr>
                    <w:spacing w:before="100" w:beforeAutospacing="1" w:after="119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EB1EB2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u w:val="single"/>
                      <w:lang w:eastAsia="ru-RU"/>
                    </w:rPr>
                    <w:t>7 Правила приемки</w:t>
                  </w:r>
                </w:p>
                <w:p w:rsidR="00EB1EB2" w:rsidRPr="00EB1EB2" w:rsidRDefault="00EB1EB2" w:rsidP="00EB1EB2">
                  <w:pPr>
                    <w:spacing w:before="100" w:beforeAutospacing="1" w:after="119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EB1EB2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u w:val="single"/>
                      <w:lang w:eastAsia="ru-RU"/>
                    </w:rPr>
                    <w:t>8 Методы контроля</w:t>
                  </w:r>
                </w:p>
                <w:p w:rsidR="00EB1EB2" w:rsidRPr="00EB1EB2" w:rsidRDefault="00EB1EB2" w:rsidP="00EB1EB2">
                  <w:pPr>
                    <w:spacing w:before="100" w:beforeAutospacing="1" w:after="119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EB1EB2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u w:val="single"/>
                      <w:lang w:eastAsia="ru-RU"/>
                    </w:rPr>
                    <w:t>9 Транспортирование и хранение</w:t>
                  </w:r>
                </w:p>
                <w:p w:rsidR="00EB1EB2" w:rsidRPr="00EB1EB2" w:rsidRDefault="00EB1EB2" w:rsidP="00EB1EB2">
                  <w:pPr>
                    <w:spacing w:before="100" w:beforeAutospacing="1" w:after="119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EB1EB2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u w:val="single"/>
                      <w:lang w:eastAsia="ru-RU"/>
                    </w:rPr>
                    <w:lastRenderedPageBreak/>
                    <w:t>10 Гарантии изготовителя</w:t>
                  </w:r>
                </w:p>
                <w:p w:rsidR="00EB1EB2" w:rsidRPr="00EB1EB2" w:rsidRDefault="00EB1EB2" w:rsidP="00EB1EB2">
                  <w:pPr>
                    <w:spacing w:before="100" w:beforeAutospacing="1" w:after="119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EB1EB2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u w:val="single"/>
                      <w:lang w:eastAsia="ru-RU"/>
                    </w:rPr>
                    <w:t>11 Особые требования к кранам</w:t>
                  </w:r>
                </w:p>
                <w:p w:rsidR="00EB1EB2" w:rsidRPr="00EB1EB2" w:rsidRDefault="00EB1EB2" w:rsidP="00EB1EB2">
                  <w:pPr>
                    <w:spacing w:before="100" w:beforeAutospacing="1" w:after="119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EB1EB2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u w:val="single"/>
                      <w:lang w:eastAsia="ru-RU"/>
                    </w:rPr>
                    <w:t>12 Указания по эксплуатации</w:t>
                  </w:r>
                </w:p>
                <w:p w:rsidR="00EB1EB2" w:rsidRPr="00EB1EB2" w:rsidRDefault="00EB1EB2" w:rsidP="00EB1EB2">
                  <w:pPr>
                    <w:spacing w:before="100" w:beforeAutospacing="1" w:after="119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EB1EB2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u w:val="single"/>
                      <w:lang w:eastAsia="ru-RU"/>
                    </w:rPr>
                    <w:t>Приложение</w:t>
                  </w:r>
                  <w:proofErr w:type="gramStart"/>
                  <w:r w:rsidRPr="00EB1EB2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u w:val="single"/>
                      <w:lang w:eastAsia="ru-RU"/>
                    </w:rPr>
                    <w:t xml:space="preserve"> А</w:t>
                  </w:r>
                  <w:proofErr w:type="gramEnd"/>
                  <w:r w:rsidRPr="00EB1EB2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u w:val="single"/>
                      <w:lang w:eastAsia="ru-RU"/>
                    </w:rPr>
                    <w:t xml:space="preserve"> (справочное) Перечень отказов и контролируемых параметров, по которым диагностируют состояние кранов</w:t>
                  </w:r>
                </w:p>
                <w:p w:rsidR="00EB1EB2" w:rsidRPr="00EB1EB2" w:rsidRDefault="00EB1EB2" w:rsidP="00EB1EB2">
                  <w:pPr>
                    <w:spacing w:before="100" w:beforeAutospacing="1" w:after="119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EB1EB2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u w:val="single"/>
                      <w:lang w:eastAsia="ru-RU"/>
                    </w:rPr>
                    <w:t>Библиография</w:t>
                  </w:r>
                </w:p>
              </w:tc>
            </w:tr>
          </w:tbl>
          <w:p w:rsidR="00EB1EB2" w:rsidRPr="00EB1EB2" w:rsidRDefault="00EB1EB2" w:rsidP="00EB1EB2">
            <w:pPr>
              <w:spacing w:before="30" w:after="3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ГОСТ 21345-2005</w:t>
            </w:r>
          </w:p>
          <w:p w:rsidR="00EB1EB2" w:rsidRPr="00EB1EB2" w:rsidRDefault="00EB1EB2" w:rsidP="00EB1EB2">
            <w:pPr>
              <w:spacing w:after="30" w:line="240" w:lineRule="auto"/>
              <w:outlineLvl w:val="4"/>
              <w:rPr>
                <w:rFonts w:ascii="Arial" w:eastAsia="Times New Roman" w:hAnsi="Arial" w:cs="Arial"/>
                <w:b/>
                <w:bCs/>
                <w:color w:val="BC0000"/>
                <w:sz w:val="20"/>
                <w:szCs w:val="20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b/>
                <w:bCs/>
                <w:color w:val="BC0000"/>
                <w:sz w:val="24"/>
                <w:szCs w:val="24"/>
                <w:lang w:eastAsia="ru-RU"/>
              </w:rPr>
              <w:t>МЕЖГОСУДАРСТВЕННЫЙ СТАНДАРТ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КРАНЫ ШАРОВЫЕ, КОНУСНЫЕ И ЦИЛИНДРИЧЕСКИЕ</w:t>
            </w:r>
            <w:r w:rsidRPr="00EB1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НА НОМИНАЛЬНОЕ ДАВЛЕНИЕ НЕ БОЛЕЕ PN 250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B1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Общие</w:t>
            </w:r>
            <w:r w:rsidRPr="00EB1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 </w:t>
            </w:r>
            <w:r w:rsidRPr="00EB1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технические</w:t>
            </w:r>
            <w:r w:rsidRPr="00EB1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 </w:t>
            </w:r>
            <w:r w:rsidRPr="00EB1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Ball, lifting-plug and cylindrical cocks for nominal pressure at most PN 250.</w:t>
            </w: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proofErr w:type="spellStart"/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General</w:t>
            </w:r>
            <w:proofErr w:type="spellEnd"/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specifications</w:t>
            </w:r>
            <w:proofErr w:type="spellEnd"/>
          </w:p>
          <w:p w:rsidR="00EB1EB2" w:rsidRPr="00EB1EB2" w:rsidRDefault="00EB1EB2" w:rsidP="00EB1EB2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 введения - 2008-04-01</w:t>
            </w:r>
          </w:p>
          <w:p w:rsidR="00EB1EB2" w:rsidRPr="00EB1EB2" w:rsidRDefault="00EB1EB2" w:rsidP="00EB1EB2">
            <w:pPr>
              <w:spacing w:after="30" w:line="240" w:lineRule="auto"/>
              <w:outlineLvl w:val="4"/>
              <w:rPr>
                <w:rFonts w:ascii="Arial" w:eastAsia="Times New Roman" w:hAnsi="Arial" w:cs="Arial"/>
                <w:b/>
                <w:bCs/>
                <w:color w:val="BC0000"/>
                <w:sz w:val="20"/>
                <w:szCs w:val="20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b/>
                <w:bCs/>
                <w:color w:val="BC0000"/>
                <w:sz w:val="24"/>
                <w:szCs w:val="24"/>
                <w:lang w:eastAsia="ru-RU"/>
              </w:rPr>
              <w:t>1 Область применения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Настоящий стандарт распространяется на шаровые, конусные и цилиндрические краны общепромышленного назначения на номинальное давление не более PN 250.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 не распространяется на краны: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работающие</w:t>
            </w:r>
            <w:proofErr w:type="gramEnd"/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системе АЭ;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работающие в режиме регулирования;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 неметаллических материалов;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футерованные.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Настоящий стандарт пригоден для целей сертификации.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Обязательные требования к качеству продукции изложены в разделах 5-8.</w:t>
            </w:r>
          </w:p>
          <w:p w:rsidR="00EB1EB2" w:rsidRPr="00EB1EB2" w:rsidRDefault="00EB1EB2" w:rsidP="00EB1EB2">
            <w:pPr>
              <w:spacing w:after="30" w:line="240" w:lineRule="auto"/>
              <w:outlineLvl w:val="4"/>
              <w:rPr>
                <w:rFonts w:ascii="Arial" w:eastAsia="Times New Roman" w:hAnsi="Arial" w:cs="Arial"/>
                <w:b/>
                <w:bCs/>
                <w:color w:val="BC0000"/>
                <w:sz w:val="20"/>
                <w:szCs w:val="20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b/>
                <w:bCs/>
                <w:color w:val="BC0000"/>
                <w:sz w:val="24"/>
                <w:szCs w:val="24"/>
                <w:lang w:eastAsia="ru-RU"/>
              </w:rPr>
              <w:t>2 Нормативные ссылки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настоящем стандарте использованы ссылки на следующие стандарты: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2.601-2006 Единая система конструкторской документации. Эксплуатационные документы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2.602-95 Единая система конструкторской документации. Ремонтные документы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ГОСТ 8.002-86* Государственная система обеспечения единства измерений. </w:t>
            </w: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Государственный надзор и ведомственный </w:t>
            </w:r>
            <w:proofErr w:type="gramStart"/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средствами измерений. Основные положения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* В Российской Федерации действуют </w:t>
            </w:r>
            <w:proofErr w:type="gramStart"/>
            <w:r w:rsidRPr="00EB1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gramEnd"/>
            <w:r w:rsidRPr="00EB1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50.2.002-94.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9.014-78 Единая система защиты от коррозии и старения. Временная противокоррозионная защита изделий. Общие требования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9.302-88 Единая система защиты от коррозии и старения. Покрытия металлические и неметаллические неорганические. Методы контроля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12.1.007-76 Система стандартов безопасности труда. Вредные вещества. Классификация и общие требования безопасности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12.2.063-81 Система стандартов безопасности труда. Арматура промышленная трубопроводная. Общие требования безопасности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27.002-89 Надежность в технике. Основные понятия. Термины и определения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27.003-90 Надежность в технике. Состав и общие правила задания требований по надежности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356-80 Арматура и детали трубопроводов. Давления условные, пробные и рабочие. Ряды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2789-73 Шероховатость поверхности. Параметры и характеристики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ГОСТ 2822-78 Концы </w:t>
            </w:r>
            <w:proofErr w:type="spellStart"/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цапковые</w:t>
            </w:r>
            <w:proofErr w:type="spellEnd"/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штуцерные судовой арматуры и соединительных частей трубопроводов. Основные параметры, размеры и технические требования</w:t>
            </w:r>
          </w:p>
          <w:p w:rsidR="00EB1EB2" w:rsidRPr="00EB1EB2" w:rsidRDefault="00EB1EB2" w:rsidP="00EB1EB2">
            <w:pPr>
              <w:spacing w:before="100" w:beforeAutospacing="1" w:after="100" w:afterAutospacing="1" w:line="240" w:lineRule="auto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ГОСТ 2874-82</w:t>
            </w:r>
            <w:r w:rsidRPr="00EB1EB2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 xml:space="preserve">** Вода питьевая. Гигиенические требования и </w:t>
            </w:r>
            <w:proofErr w:type="gramStart"/>
            <w:r w:rsidRPr="00EB1EB2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контроль за</w:t>
            </w:r>
            <w:proofErr w:type="gramEnd"/>
            <w:r w:rsidRPr="00EB1EB2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 xml:space="preserve"> качеством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** В Российской Федерации действует ГОСТ </w:t>
            </w:r>
            <w:proofErr w:type="gramStart"/>
            <w:r w:rsidRPr="00EB1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EB1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51232-98.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2991-85 Ящики дощатые неразборные для грузов массой до 500 кг. Общие технические условия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3242-79 Соединения сварные. Методы контроля качества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4666-75 Арматура трубопроводная. Маркировка и отличительная окраска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5890-78 Соединения труб штуцерно-торцовые. Технические условия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6527-68 Концы муфтовые с трубной цилиндрической резьбой. Размеры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7505-89 Поковки стальные штампованные. Допуски, припуски и кузнечные напуски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ГОСТ 8479-70 Поковки из конструкционной углеродистой и легированной стали. Общие </w:t>
            </w: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технические условия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8908-81 Основные нормы взаимозаменяемости. Нормальные углы и допуски углов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9012-59 (ИСО 410-82, ИСО 6506-81) Металлы. Метод измерения твердости по Бринеллю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ГОСТ 9013-59 (ИСО 6508-86) Металлы. Метод измерения твердости по </w:t>
            </w:r>
            <w:proofErr w:type="spellStart"/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Роквеллу</w:t>
            </w:r>
            <w:proofErr w:type="spellEnd"/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9142-90 Ящики из гофрированного картона. Общие технические условия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9150-2002 (ИСО 68-1-98) Основные нормы взаимозаменяемости. Резьба метрическая. Профиль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9399-81 Фланцы стальные резьбовые на </w:t>
            </w:r>
            <w:r w:rsidRPr="00EB1E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</w:t>
            </w: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у</w:t>
            </w: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20-100 МПа (200-1000 кгс/см</w:t>
            </w:r>
            <w:proofErr w:type="gramStart"/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Технические условия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9544-2005 Арматура трубопроводная запорная. Классы и нормы герметичности затворов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10198-91 Ящики деревянные для грузов массой св. 200 до 20000 кг. Общие технические условия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ГОСТ 10549-80 Выход резьбы. Сбеги, </w:t>
            </w:r>
            <w:proofErr w:type="spellStart"/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недорезы</w:t>
            </w:r>
            <w:proofErr w:type="spellEnd"/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проточки и фаски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12815-80 Фланцы арматуры, соединительных частей и трубопроводов на </w:t>
            </w:r>
            <w:proofErr w:type="spellStart"/>
            <w:r w:rsidRPr="00EB1E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</w:t>
            </w: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у</w:t>
            </w:r>
            <w:proofErr w:type="spellEnd"/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от 0,1 до 20,0 МПа (от 1 до 200 кгс/см</w:t>
            </w:r>
            <w:proofErr w:type="gramStart"/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Типы. Присоединительные размеры и размеры уплотнительных поверхностей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12816-80 Фланцы арматуры, соединительных частей и трубопроводов на </w:t>
            </w:r>
            <w:proofErr w:type="spellStart"/>
            <w:r w:rsidRPr="00EB1E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</w:t>
            </w: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у</w:t>
            </w:r>
            <w:proofErr w:type="spellEnd"/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от 0,1 до 20,0 МПа (от 1 до 200 кгс/см</w:t>
            </w:r>
            <w:proofErr w:type="gramStart"/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Общие технические требования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14187-84 Краны конусные. Строительные длины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14192-96 Маркировка грузов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15150-69 Машины, приборы и другие технические изделия. Исполнения для различных климатических районов. Категории, условия эксплуатации, хранения и транспортирования в части воздействия климатических факторов внешней среды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16037-80 Соединения сварные стальных трубопроводов. Основные типы, конструктивные элементы и размеры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16093-2004 (ИСО 965-1:1998, ИСО 965-3:1998) Основные нормы взаимозаменяемости. Резьба метрическая. Допуски. Посадки с зазором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16504-81 Система государственных испытаний продукции. Испытания и контроль качества продукции. Основные термины и определения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17433-80 Промышленная чистота. Сжатый воздух. Классы загрязненности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ГОСТ 18322-78 Система технического обслуживания и ремонта техники. Термины и </w:t>
            </w: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определения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20736-75* Качество продукции. Статистический приемочный контроль по количественному признаку при нормативном распределении контролируемого параметра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*В Российской Федерации действует ГОСТ </w:t>
            </w:r>
            <w:proofErr w:type="gramStart"/>
            <w:r w:rsidRPr="00EB1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EB1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50779.74-99.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23170-78 Упаковка для изделий машиностроения. Общие требования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24054-80 Изделия машиностроения и приборостроения. Методы испытаний на герметичность. Общие требования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24297-87 Входной контроль продукции. Основные положения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24642-81 Основные нормы взаимозаменяемости. Допуски формы и расположения поверхностей. Основные термины и определения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24643-81 Основные нормы взаимозаменяемости. Допуски формы и расположения поверхностей. Числовые значения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24705-2004 (ИСО 724:1993) Основные нормы взаимозаменяемости. Резьба метрическая. Основные размеры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24856-81** (ИСО 6552-80) Арматура трубопроводная промышленная. Термины и определения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**В Российской Федерации действует ГОСТ </w:t>
            </w:r>
            <w:proofErr w:type="gramStart"/>
            <w:r w:rsidRPr="00EB1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EB1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52720-2007.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25136-82 Соединения трубопроводов. Методы испытаний на герметичность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26304-84 Арматура промышленная трубопроводная для экспорта. Общие технические условия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26349-84 Соединения трубопроводов и арматура. Давления номинальные (условные). Ряды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26645-85 Отливки из металлов и сплавов. Допуски размеров, массы и припуски на механическую обработку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26663-85 Пакеты транспортные. Формирование с применением средств пакетирования. Общие технические требования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28338-89 (ИСО 6708-80) Соединения трубопроводов и арматура. Проходы условные (размеры номинальные). Ряды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28343-89 (ИСО 7121-86) Краны шаровые стальные фланцевые. Технические требования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28908-91 Краны шаровые и затворы дисковые. Строительные длины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ГОСТ 30893.1-2002 (ИСО 2768-1-89) Основные нормы взаимозаменяемости. Общие допуски. Предельные отклонения линейных и угловых размеров с неуказанными допусками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30893.2-2002 (ИСО 2768-2-89) Основные нормы взаимозаменяемости. Общие допуски. Допуски формы и расположения поверхностей, не указанные индивидуально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Примечание</w:t>
            </w: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При пользовании настоящим стандартом целесообразно проверить действие ссылочных стандартов по указателю «Национальные стандарты», составленному по состоянию на 1 января текущего года, и по соответствующим информационным указателям, опубликованным в текущем году. Если ссылочный стандарт заменен (изменен), то при пользовании настоящим стандартом следует руководствоваться замененным (измененным) стандартом. Если ссылочный стандарт отменен без замены, то положение, в котором дана ссылка на него, применяется в части, не затрагивающей эту ссылку.</w:t>
            </w:r>
          </w:p>
          <w:p w:rsidR="00EB1EB2" w:rsidRPr="00EB1EB2" w:rsidRDefault="00EB1EB2" w:rsidP="00EB1EB2">
            <w:pPr>
              <w:spacing w:after="30" w:line="240" w:lineRule="auto"/>
              <w:outlineLvl w:val="4"/>
              <w:rPr>
                <w:rFonts w:ascii="Arial" w:eastAsia="Times New Roman" w:hAnsi="Arial" w:cs="Arial"/>
                <w:b/>
                <w:bCs/>
                <w:color w:val="BC0000"/>
                <w:sz w:val="20"/>
                <w:szCs w:val="20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b/>
                <w:bCs/>
                <w:color w:val="BC0000"/>
                <w:sz w:val="24"/>
                <w:szCs w:val="24"/>
                <w:lang w:eastAsia="ru-RU"/>
              </w:rPr>
              <w:t>3 Термины, определения и сокращения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  <w:proofErr w:type="gramStart"/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настоящем стандарте применяют следующие термины с соответствующими определениями: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3.1.1 </w:t>
            </w:r>
            <w:r w:rsidRPr="00EB1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безопасность, вероятность безопасной работы, долговечность, надежность, критичность отказа, назначенный ресурс, назначенный срок службы, наработка, отказ, показатели надежности, предельное состояние, ремонтопригодность, средняя наработка на отказ, средний ресурс, средний срок службы:</w:t>
            </w:r>
            <w:proofErr w:type="gramEnd"/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 ГОСТ 27.002.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3.1.2 </w:t>
            </w:r>
            <w:r w:rsidRPr="00EB1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визуальный контроль, испытательное оборудование, квалификационные испытания, метод испытаний, образец для испытаний, периодические испытания, приемо-сдаточные испытания, типовые испытания, программа испытаний, сертификационные испытания:</w:t>
            </w:r>
            <w:proofErr w:type="gramEnd"/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 ГОСТ 16504.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3.1.3 </w:t>
            </w:r>
            <w:r w:rsidRPr="00EB1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запасная часть, капитальный ремонт, комплект ЗИП, ремонт, техническое обслуживание:</w:t>
            </w: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 ГОСТ 18322.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3.1.4 </w:t>
            </w:r>
            <w:r w:rsidRPr="00EB1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допуск расположения, допуск формы, отклонение расположения, отклонения формы:</w:t>
            </w: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 ГОСТ 24642.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3.1.5 </w:t>
            </w:r>
            <w:r w:rsidRPr="00EB1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запорная арматура, регулирующая арматура, проходная арматура, </w:t>
            </w:r>
            <w:proofErr w:type="spellStart"/>
            <w:r w:rsidRPr="00EB1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полнопроходная</w:t>
            </w:r>
            <w:proofErr w:type="spellEnd"/>
            <w:r w:rsidRPr="00EB1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арматура, распределительная арматура, муфтовая арматура, арматура под приварку, фланцевая арматура, </w:t>
            </w:r>
            <w:proofErr w:type="spellStart"/>
            <w:r w:rsidRPr="00EB1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цапковая</w:t>
            </w:r>
            <w:proofErr w:type="spellEnd"/>
            <w:r w:rsidRPr="00EB1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арматура, штуцерная арматура, цилиндрические краны, конусные краны, шаровые краны:</w:t>
            </w:r>
            <w:proofErr w:type="gramEnd"/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 ГОСТ 24856.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3.1.6 </w:t>
            </w:r>
            <w:r w:rsidRPr="00EB1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антистатическое исполнение:</w:t>
            </w: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 ГОСТ 28343.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3.1.7 </w:t>
            </w:r>
            <w:r w:rsidRPr="00EB1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эффективный диаметр:</w:t>
            </w: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 ГОСТ 28343.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3.1.8 </w:t>
            </w:r>
            <w:proofErr w:type="spellStart"/>
            <w:r w:rsidRPr="00EB1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нормальнозакрытый</w:t>
            </w:r>
            <w:proofErr w:type="spellEnd"/>
            <w:r w:rsidRPr="00EB1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кран</w:t>
            </w: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(НЗ): Кран с приводом, снабженным пружиной (или устройством ее заменяющим), которая при прекращении подвода энергии в привод обеспечивает его закрытие.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3.1.9 </w:t>
            </w:r>
            <w:proofErr w:type="spellStart"/>
            <w:r w:rsidRPr="00EB1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нормальнооткрытый</w:t>
            </w:r>
            <w:proofErr w:type="spellEnd"/>
            <w:r w:rsidRPr="00EB1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кран</w:t>
            </w: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(НО): Кран с приводом, снабженным пружиной (или устройством, ее заменяющим), которая при прекращении подвода энергии в привод обеспечивает его открытие.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3.2</w:t>
            </w:r>
            <w:proofErr w:type="gramStart"/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настоящем стандарте применяют следующие сокращения: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 - конструкторская документация,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 - нормативные документы,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ЭД - эксплуатационные документы,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РЭ - руководство по эксплуатации,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ТОиР</w:t>
            </w:r>
            <w:proofErr w:type="spellEnd"/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техническое обслуживание и ремонт,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ЗИП - запасной инструмент и приспособления,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 - ведомость ЗИП,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- нормально открытый кран,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НЗ - нормально закрытый кран.</w:t>
            </w:r>
          </w:p>
          <w:p w:rsidR="00EB1EB2" w:rsidRPr="00EB1EB2" w:rsidRDefault="00EB1EB2" w:rsidP="00EB1EB2">
            <w:pPr>
              <w:spacing w:after="30" w:line="240" w:lineRule="auto"/>
              <w:outlineLvl w:val="4"/>
              <w:rPr>
                <w:rFonts w:ascii="Arial" w:eastAsia="Times New Roman" w:hAnsi="Arial" w:cs="Arial"/>
                <w:b/>
                <w:bCs/>
                <w:color w:val="BC0000"/>
                <w:sz w:val="20"/>
                <w:szCs w:val="20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b/>
                <w:bCs/>
                <w:color w:val="BC0000"/>
                <w:sz w:val="24"/>
                <w:szCs w:val="24"/>
                <w:lang w:eastAsia="ru-RU"/>
              </w:rPr>
              <w:t>4 Классификация, основные параметры и размеры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 Краны классифицируют по следующим основным эксплуатационным характеристикам: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функциональному назначению: </w:t>
            </w:r>
            <w:proofErr w:type="gramStart"/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запорные</w:t>
            </w:r>
            <w:proofErr w:type="gramEnd"/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распределительные (трехходовые, многоходовые);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типу проточной части корпуса крана: </w:t>
            </w:r>
            <w:proofErr w:type="spellStart"/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полнопроходные</w:t>
            </w:r>
            <w:proofErr w:type="spellEnd"/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 зауженным проходом;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 обогреваемым корпусом;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типу присоединения к трубопроводу: фланцевые, муфтовые, </w:t>
            </w:r>
            <w:proofErr w:type="spellStart"/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цапковые</w:t>
            </w:r>
            <w:proofErr w:type="spellEnd"/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штуцерно-торцовые, под приварку;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состоянию крана с приводом: НО или НЗ;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типу управления: с ручным приводом, с механизированным приводом (</w:t>
            </w:r>
            <w:proofErr w:type="spellStart"/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пневм</w:t>
            </w:r>
            <w:proofErr w:type="gramStart"/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</w:t>
            </w:r>
            <w:proofErr w:type="spellEnd"/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-, электроприводом); с механизированным приводом и ручным дублером.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 Номинальные давления PN - по ГОСТ 26349.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 Номинальные размеры DN - по ГОСТ 28338.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 Пробные и рабочие давления - по ГОСТ 356.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 Значение пробного давления приводят в технических требованиях чертежей деталей (сборочных единиц). Пример обозначения пробного давления 12 МПа (120 кгс/см</w:t>
            </w:r>
            <w:proofErr w:type="gramStart"/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 </w:t>
            </w:r>
            <w:proofErr w:type="spellStart"/>
            <w:r w:rsidRPr="00EB1E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</w:t>
            </w: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пр</w:t>
            </w:r>
            <w:proofErr w:type="spellEnd"/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120.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 Значение рабочего давления приводят в технических требованиях сборочного чертежа крана, а также по усмотрению разработчика крана, в других документах основного комплекта КД. Пример обозначения рабочего давления 8 МПа (80 кгс/см</w:t>
            </w:r>
            <w:proofErr w:type="gramStart"/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 </w:t>
            </w:r>
            <w:proofErr w:type="spellStart"/>
            <w:r w:rsidRPr="00EB1E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</w:t>
            </w: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р</w:t>
            </w:r>
            <w:proofErr w:type="spellEnd"/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80.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4.7 Строительные длины шаровых кранов - по ГОСТ 28908, строительные длины конусных кранов - по ГОСТ 14187.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Допускается применять нестандартные строительные длины. В этом случае строительные длины кранов - по рабочим чертежам, утвержденным в установленном порядке.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</w:t>
            </w:r>
            <w:proofErr w:type="gramStart"/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 кранов на номинальное давление от PN 1 до 200 включительно типы, присоединительные размеры и размеры уплотнительных поверхностей фланцев - по ГОСТ 12815; для кранов на номинальное давление от PN 200 до PN 250 - по ГОСТ 9399 или по требованию заказчика в соответствии с КД на конкретный кран.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4.9 Муфтовые концы - по ГОСТ 6527, </w:t>
            </w:r>
            <w:proofErr w:type="spellStart"/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цапковые</w:t>
            </w:r>
            <w:proofErr w:type="spellEnd"/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штуцерные - по ГОСТ 2822, штуцерно-торцовые соединения - по ГОСТ 5890, если в КД на конкретный кран по требованию заказчика не предусмотрены другие штуцерные концы.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4.10 Разделка концов патрубков под приварку к трубопроводу - по ГОСТ 16037, если иное не предусмотрено КД на конкретный кран.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4.11 Эффективный диаметр </w:t>
            </w:r>
            <w:proofErr w:type="spellStart"/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полнопроходного</w:t>
            </w:r>
            <w:proofErr w:type="spellEnd"/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крана должен быть не менее: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- 95 % диаметра входного отверстия патрубка корпуса для кранов номинальных диаметров до DN 350 включительно;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- 92 % диаметра входного отверстия патрубка корпуса для кранов номинальных диаметров более DN 400.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Данное требование не распространяется на краны, через которые предполагается прохождение очистного скребка. В этом случае эффективный диаметр крана определяют по согласованию с потребителем.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4.12 Эффективный диаметр крана с зауженным проходом разработчик принимает с учетом требований потребителя.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4.13 Эффективные диаметры </w:t>
            </w:r>
            <w:proofErr w:type="spellStart"/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полнопроходных</w:t>
            </w:r>
            <w:proofErr w:type="spellEnd"/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неполнопроходных</w:t>
            </w:r>
            <w:proofErr w:type="spellEnd"/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кранов DN до 500 включительно могут быть приняты из ряда рекомендуемых ГОСТ 28343 и соответствовать таблице 1.</w:t>
            </w:r>
            <w:proofErr w:type="gramEnd"/>
          </w:p>
          <w:p w:rsidR="00EB1EB2" w:rsidRPr="00EB1EB2" w:rsidRDefault="00EB1EB2" w:rsidP="00EB1EB2">
            <w:pPr>
              <w:spacing w:before="100" w:beforeAutospacing="1" w:after="100" w:afterAutospacing="1" w:line="240" w:lineRule="auto"/>
              <w:outlineLvl w:val="5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Таблица 1</w:t>
            </w: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24"/>
              <w:gridCol w:w="2326"/>
              <w:gridCol w:w="2425"/>
              <w:gridCol w:w="2425"/>
            </w:tblGrid>
            <w:tr w:rsidR="00EB1EB2" w:rsidRPr="00EB1EB2" w:rsidTr="00EB1EB2">
              <w:trPr>
                <w:trHeight w:val="30"/>
                <w:tblCellSpacing w:w="0" w:type="dxa"/>
                <w:jc w:val="center"/>
              </w:trPr>
              <w:tc>
                <w:tcPr>
                  <w:tcW w:w="1250" w:type="pct"/>
                  <w:vMerge w:val="restart"/>
                  <w:shd w:val="clear" w:color="auto" w:fill="FFFFFF"/>
                  <w:vAlign w:val="center"/>
                  <w:hideMark/>
                </w:tcPr>
                <w:p w:rsidR="00EB1EB2" w:rsidRPr="00EB1EB2" w:rsidRDefault="00EB1EB2" w:rsidP="00EB1EB2">
                  <w:pPr>
                    <w:spacing w:before="100" w:beforeAutospacing="1" w:after="119" w:line="3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1E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Номинальный диаметр </w:t>
                  </w:r>
                  <w:r w:rsidRPr="00EB1E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DN</w:t>
                  </w:r>
                </w:p>
              </w:tc>
              <w:tc>
                <w:tcPr>
                  <w:tcW w:w="3700" w:type="pct"/>
                  <w:gridSpan w:val="3"/>
                  <w:shd w:val="clear" w:color="auto" w:fill="FFFFFF"/>
                  <w:vAlign w:val="center"/>
                  <w:hideMark/>
                </w:tcPr>
                <w:p w:rsidR="00EB1EB2" w:rsidRPr="00EB1EB2" w:rsidRDefault="00EB1EB2" w:rsidP="00EB1EB2">
                  <w:pPr>
                    <w:spacing w:before="100" w:beforeAutospacing="1" w:after="119" w:line="3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1E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Эффективный диаметр, </w:t>
                  </w:r>
                  <w:proofErr w:type="gramStart"/>
                  <w:r w:rsidRPr="00EB1E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мм</w:t>
                  </w:r>
                  <w:proofErr w:type="gramEnd"/>
                </w:p>
              </w:tc>
            </w:tr>
            <w:tr w:rsidR="00EB1EB2" w:rsidRPr="00EB1EB2" w:rsidTr="00EB1EB2">
              <w:trPr>
                <w:trHeight w:val="30"/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B1EB2" w:rsidRPr="00EB1EB2" w:rsidRDefault="00EB1EB2" w:rsidP="00EB1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00" w:type="pct"/>
                  <w:shd w:val="clear" w:color="auto" w:fill="FFFFFF"/>
                  <w:vAlign w:val="center"/>
                  <w:hideMark/>
                </w:tcPr>
                <w:p w:rsidR="00EB1EB2" w:rsidRPr="00EB1EB2" w:rsidRDefault="00EB1EB2" w:rsidP="00EB1EB2">
                  <w:pPr>
                    <w:spacing w:before="100" w:beforeAutospacing="1" w:after="119" w:line="3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1E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крана с зауженным проходом</w:t>
                  </w:r>
                </w:p>
              </w:tc>
              <w:tc>
                <w:tcPr>
                  <w:tcW w:w="2500" w:type="pct"/>
                  <w:gridSpan w:val="2"/>
                  <w:shd w:val="clear" w:color="auto" w:fill="FFFFFF"/>
                  <w:vAlign w:val="center"/>
                  <w:hideMark/>
                </w:tcPr>
                <w:p w:rsidR="00EB1EB2" w:rsidRPr="00EB1EB2" w:rsidRDefault="00EB1EB2" w:rsidP="00EB1EB2">
                  <w:pPr>
                    <w:spacing w:before="100" w:beforeAutospacing="1" w:after="119" w:line="3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1E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крана </w:t>
                  </w:r>
                  <w:proofErr w:type="spellStart"/>
                  <w:r w:rsidRPr="00EB1E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полнопроходного</w:t>
                  </w:r>
                  <w:proofErr w:type="spellEnd"/>
                </w:p>
              </w:tc>
            </w:tr>
            <w:tr w:rsidR="00EB1EB2" w:rsidRPr="00EB1EB2" w:rsidTr="00EB1EB2">
              <w:trPr>
                <w:trHeight w:val="30"/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B1EB2" w:rsidRPr="00EB1EB2" w:rsidRDefault="00EB1EB2" w:rsidP="00EB1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00" w:type="pct"/>
                  <w:shd w:val="clear" w:color="auto" w:fill="FFFFFF"/>
                  <w:vAlign w:val="center"/>
                  <w:hideMark/>
                </w:tcPr>
                <w:p w:rsidR="00EB1EB2" w:rsidRPr="00EB1EB2" w:rsidRDefault="00EB1EB2" w:rsidP="00EB1EB2">
                  <w:pPr>
                    <w:spacing w:before="100" w:beforeAutospacing="1" w:after="119" w:line="3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1E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PN</w:t>
                  </w:r>
                  <w:r w:rsidRPr="00EB1E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от 10 до 100 </w:t>
                  </w:r>
                  <w:proofErr w:type="spellStart"/>
                  <w:r w:rsidRPr="00EB1E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включ</w:t>
                  </w:r>
                  <w:proofErr w:type="spellEnd"/>
                  <w:r w:rsidRPr="00EB1E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250" w:type="pct"/>
                  <w:shd w:val="clear" w:color="auto" w:fill="FFFFFF"/>
                  <w:vAlign w:val="center"/>
                  <w:hideMark/>
                </w:tcPr>
                <w:p w:rsidR="00EB1EB2" w:rsidRPr="00EB1EB2" w:rsidRDefault="00EB1EB2" w:rsidP="00EB1EB2">
                  <w:pPr>
                    <w:spacing w:before="100" w:beforeAutospacing="1" w:after="119" w:line="3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1E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PN</w:t>
                  </w:r>
                  <w:r w:rsidRPr="00EB1E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от 10 до 50 </w:t>
                  </w:r>
                  <w:proofErr w:type="spellStart"/>
                  <w:r w:rsidRPr="00EB1E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включ</w:t>
                  </w:r>
                  <w:proofErr w:type="spellEnd"/>
                  <w:r w:rsidRPr="00EB1E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250" w:type="pct"/>
                  <w:shd w:val="clear" w:color="auto" w:fill="FFFFFF"/>
                  <w:vAlign w:val="center"/>
                  <w:hideMark/>
                </w:tcPr>
                <w:p w:rsidR="00EB1EB2" w:rsidRPr="00EB1EB2" w:rsidRDefault="00EB1EB2" w:rsidP="00EB1EB2">
                  <w:pPr>
                    <w:spacing w:before="100" w:beforeAutospacing="1" w:after="119" w:line="3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1E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PN</w:t>
                  </w:r>
                  <w:r w:rsidRPr="00EB1E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от 63 до 100 </w:t>
                  </w:r>
                  <w:proofErr w:type="spellStart"/>
                  <w:r w:rsidRPr="00EB1E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включ</w:t>
                  </w:r>
                  <w:proofErr w:type="spellEnd"/>
                  <w:r w:rsidRPr="00EB1E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EB1EB2" w:rsidRPr="00EB1EB2" w:rsidTr="00EB1EB2">
              <w:trPr>
                <w:trHeight w:val="30"/>
                <w:tblCellSpacing w:w="0" w:type="dxa"/>
                <w:jc w:val="center"/>
              </w:trPr>
              <w:tc>
                <w:tcPr>
                  <w:tcW w:w="1250" w:type="pct"/>
                  <w:shd w:val="clear" w:color="auto" w:fill="FFFFFF"/>
                  <w:hideMark/>
                </w:tcPr>
                <w:p w:rsidR="00EB1EB2" w:rsidRPr="00EB1EB2" w:rsidRDefault="00EB1EB2" w:rsidP="00EB1EB2">
                  <w:pPr>
                    <w:spacing w:before="100" w:beforeAutospacing="1" w:after="119" w:line="3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1E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200" w:type="pct"/>
                  <w:shd w:val="clear" w:color="auto" w:fill="FFFFFF"/>
                  <w:hideMark/>
                </w:tcPr>
                <w:p w:rsidR="00EB1EB2" w:rsidRPr="00EB1EB2" w:rsidRDefault="00EB1EB2" w:rsidP="00EB1EB2">
                  <w:pPr>
                    <w:spacing w:before="100" w:beforeAutospacing="1" w:after="119" w:line="3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1E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250" w:type="pct"/>
                  <w:shd w:val="clear" w:color="auto" w:fill="FFFFFF"/>
                  <w:hideMark/>
                </w:tcPr>
                <w:p w:rsidR="00EB1EB2" w:rsidRPr="00EB1EB2" w:rsidRDefault="00EB1EB2" w:rsidP="00EB1EB2">
                  <w:pPr>
                    <w:spacing w:before="100" w:beforeAutospacing="1" w:after="119" w:line="3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1E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9,0</w:t>
                  </w:r>
                </w:p>
              </w:tc>
              <w:tc>
                <w:tcPr>
                  <w:tcW w:w="1250" w:type="pct"/>
                  <w:shd w:val="clear" w:color="auto" w:fill="FFFFFF"/>
                  <w:hideMark/>
                </w:tcPr>
                <w:p w:rsidR="00EB1EB2" w:rsidRPr="00EB1EB2" w:rsidRDefault="00EB1EB2" w:rsidP="00EB1EB2">
                  <w:pPr>
                    <w:spacing w:before="100" w:beforeAutospacing="1" w:after="119" w:line="3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1E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9,0</w:t>
                  </w:r>
                </w:p>
              </w:tc>
            </w:tr>
            <w:tr w:rsidR="00EB1EB2" w:rsidRPr="00EB1EB2" w:rsidTr="00EB1EB2">
              <w:trPr>
                <w:trHeight w:val="30"/>
                <w:tblCellSpacing w:w="0" w:type="dxa"/>
                <w:jc w:val="center"/>
              </w:trPr>
              <w:tc>
                <w:tcPr>
                  <w:tcW w:w="1250" w:type="pct"/>
                  <w:shd w:val="clear" w:color="auto" w:fill="FFFFFF"/>
                  <w:hideMark/>
                </w:tcPr>
                <w:p w:rsidR="00EB1EB2" w:rsidRPr="00EB1EB2" w:rsidRDefault="00EB1EB2" w:rsidP="00EB1EB2">
                  <w:pPr>
                    <w:spacing w:before="100" w:beforeAutospacing="1" w:after="119" w:line="3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1E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  <w:tc>
                <w:tcPr>
                  <w:tcW w:w="1200" w:type="pct"/>
                  <w:shd w:val="clear" w:color="auto" w:fill="FFFFFF"/>
                  <w:hideMark/>
                </w:tcPr>
                <w:p w:rsidR="00EB1EB2" w:rsidRPr="00EB1EB2" w:rsidRDefault="00EB1EB2" w:rsidP="00EB1EB2">
                  <w:pPr>
                    <w:spacing w:before="100" w:beforeAutospacing="1" w:after="119" w:line="3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1E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9,0</w:t>
                  </w:r>
                </w:p>
              </w:tc>
              <w:tc>
                <w:tcPr>
                  <w:tcW w:w="1250" w:type="pct"/>
                  <w:shd w:val="clear" w:color="auto" w:fill="FFFFFF"/>
                  <w:hideMark/>
                </w:tcPr>
                <w:p w:rsidR="00EB1EB2" w:rsidRPr="00EB1EB2" w:rsidRDefault="00EB1EB2" w:rsidP="00EB1EB2">
                  <w:pPr>
                    <w:spacing w:before="100" w:beforeAutospacing="1" w:after="119" w:line="3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1E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12,5</w:t>
                  </w:r>
                </w:p>
              </w:tc>
              <w:tc>
                <w:tcPr>
                  <w:tcW w:w="1250" w:type="pct"/>
                  <w:shd w:val="clear" w:color="auto" w:fill="FFFFFF"/>
                  <w:hideMark/>
                </w:tcPr>
                <w:p w:rsidR="00EB1EB2" w:rsidRPr="00EB1EB2" w:rsidRDefault="00EB1EB2" w:rsidP="00EB1EB2">
                  <w:pPr>
                    <w:spacing w:before="100" w:beforeAutospacing="1" w:after="119" w:line="3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1E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12,5</w:t>
                  </w:r>
                </w:p>
              </w:tc>
            </w:tr>
            <w:tr w:rsidR="00EB1EB2" w:rsidRPr="00EB1EB2" w:rsidTr="00EB1EB2">
              <w:trPr>
                <w:trHeight w:val="30"/>
                <w:tblCellSpacing w:w="0" w:type="dxa"/>
                <w:jc w:val="center"/>
              </w:trPr>
              <w:tc>
                <w:tcPr>
                  <w:tcW w:w="1250" w:type="pct"/>
                  <w:shd w:val="clear" w:color="auto" w:fill="FFFFFF"/>
                  <w:hideMark/>
                </w:tcPr>
                <w:p w:rsidR="00EB1EB2" w:rsidRPr="00EB1EB2" w:rsidRDefault="00EB1EB2" w:rsidP="00EB1EB2">
                  <w:pPr>
                    <w:spacing w:before="100" w:beforeAutospacing="1" w:after="119" w:line="3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1E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1200" w:type="pct"/>
                  <w:shd w:val="clear" w:color="auto" w:fill="FFFFFF"/>
                  <w:hideMark/>
                </w:tcPr>
                <w:p w:rsidR="00EB1EB2" w:rsidRPr="00EB1EB2" w:rsidRDefault="00EB1EB2" w:rsidP="00EB1EB2">
                  <w:pPr>
                    <w:spacing w:before="100" w:beforeAutospacing="1" w:after="119" w:line="3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1E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12,5</w:t>
                  </w:r>
                </w:p>
              </w:tc>
              <w:tc>
                <w:tcPr>
                  <w:tcW w:w="1250" w:type="pct"/>
                  <w:shd w:val="clear" w:color="auto" w:fill="FFFFFF"/>
                  <w:hideMark/>
                </w:tcPr>
                <w:p w:rsidR="00EB1EB2" w:rsidRPr="00EB1EB2" w:rsidRDefault="00EB1EB2" w:rsidP="00EB1EB2">
                  <w:pPr>
                    <w:spacing w:before="100" w:beforeAutospacing="1" w:after="119" w:line="3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1E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17,0</w:t>
                  </w:r>
                </w:p>
              </w:tc>
              <w:tc>
                <w:tcPr>
                  <w:tcW w:w="1250" w:type="pct"/>
                  <w:shd w:val="clear" w:color="auto" w:fill="FFFFFF"/>
                  <w:hideMark/>
                </w:tcPr>
                <w:p w:rsidR="00EB1EB2" w:rsidRPr="00EB1EB2" w:rsidRDefault="00EB1EB2" w:rsidP="00EB1EB2">
                  <w:pPr>
                    <w:spacing w:before="100" w:beforeAutospacing="1" w:after="119" w:line="3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1E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17,0</w:t>
                  </w:r>
                </w:p>
              </w:tc>
            </w:tr>
            <w:tr w:rsidR="00EB1EB2" w:rsidRPr="00EB1EB2" w:rsidTr="00EB1EB2">
              <w:trPr>
                <w:trHeight w:val="30"/>
                <w:tblCellSpacing w:w="0" w:type="dxa"/>
                <w:jc w:val="center"/>
              </w:trPr>
              <w:tc>
                <w:tcPr>
                  <w:tcW w:w="1250" w:type="pct"/>
                  <w:shd w:val="clear" w:color="auto" w:fill="FFFFFF"/>
                  <w:hideMark/>
                </w:tcPr>
                <w:p w:rsidR="00EB1EB2" w:rsidRPr="00EB1EB2" w:rsidRDefault="00EB1EB2" w:rsidP="00EB1EB2">
                  <w:pPr>
                    <w:spacing w:before="100" w:beforeAutospacing="1" w:after="119" w:line="3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1E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</w:t>
                  </w:r>
                </w:p>
              </w:tc>
              <w:tc>
                <w:tcPr>
                  <w:tcW w:w="1200" w:type="pct"/>
                  <w:shd w:val="clear" w:color="auto" w:fill="FFFFFF"/>
                  <w:hideMark/>
                </w:tcPr>
                <w:p w:rsidR="00EB1EB2" w:rsidRPr="00EB1EB2" w:rsidRDefault="00EB1EB2" w:rsidP="00EB1EB2">
                  <w:pPr>
                    <w:spacing w:before="100" w:beforeAutospacing="1" w:after="119" w:line="3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1E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17,0</w:t>
                  </w:r>
                </w:p>
              </w:tc>
              <w:tc>
                <w:tcPr>
                  <w:tcW w:w="1250" w:type="pct"/>
                  <w:shd w:val="clear" w:color="auto" w:fill="FFFFFF"/>
                  <w:hideMark/>
                </w:tcPr>
                <w:p w:rsidR="00EB1EB2" w:rsidRPr="00EB1EB2" w:rsidRDefault="00EB1EB2" w:rsidP="00EB1EB2">
                  <w:pPr>
                    <w:spacing w:before="100" w:beforeAutospacing="1" w:after="119" w:line="3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1E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24,0</w:t>
                  </w:r>
                </w:p>
              </w:tc>
              <w:tc>
                <w:tcPr>
                  <w:tcW w:w="1250" w:type="pct"/>
                  <w:shd w:val="clear" w:color="auto" w:fill="FFFFFF"/>
                  <w:hideMark/>
                </w:tcPr>
                <w:p w:rsidR="00EB1EB2" w:rsidRPr="00EB1EB2" w:rsidRDefault="00EB1EB2" w:rsidP="00EB1EB2">
                  <w:pPr>
                    <w:spacing w:before="100" w:beforeAutospacing="1" w:after="119" w:line="3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1E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24,0</w:t>
                  </w:r>
                </w:p>
              </w:tc>
            </w:tr>
            <w:tr w:rsidR="00EB1EB2" w:rsidRPr="00EB1EB2" w:rsidTr="00EB1EB2">
              <w:trPr>
                <w:trHeight w:val="30"/>
                <w:tblCellSpacing w:w="0" w:type="dxa"/>
                <w:jc w:val="center"/>
              </w:trPr>
              <w:tc>
                <w:tcPr>
                  <w:tcW w:w="1250" w:type="pct"/>
                  <w:shd w:val="clear" w:color="auto" w:fill="FFFFFF"/>
                  <w:hideMark/>
                </w:tcPr>
                <w:p w:rsidR="00EB1EB2" w:rsidRPr="00EB1EB2" w:rsidRDefault="00EB1EB2" w:rsidP="00EB1EB2">
                  <w:pPr>
                    <w:spacing w:before="100" w:beforeAutospacing="1" w:after="119" w:line="3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1E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</w:t>
                  </w:r>
                </w:p>
              </w:tc>
              <w:tc>
                <w:tcPr>
                  <w:tcW w:w="1200" w:type="pct"/>
                  <w:shd w:val="clear" w:color="auto" w:fill="FFFFFF"/>
                  <w:hideMark/>
                </w:tcPr>
                <w:p w:rsidR="00EB1EB2" w:rsidRPr="00EB1EB2" w:rsidRDefault="00EB1EB2" w:rsidP="00EB1EB2">
                  <w:pPr>
                    <w:spacing w:before="100" w:beforeAutospacing="1" w:after="119" w:line="3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1E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23,0</w:t>
                  </w:r>
                </w:p>
              </w:tc>
              <w:tc>
                <w:tcPr>
                  <w:tcW w:w="1250" w:type="pct"/>
                  <w:shd w:val="clear" w:color="auto" w:fill="FFFFFF"/>
                  <w:hideMark/>
                </w:tcPr>
                <w:p w:rsidR="00EB1EB2" w:rsidRPr="00EB1EB2" w:rsidRDefault="00EB1EB2" w:rsidP="00EB1EB2">
                  <w:pPr>
                    <w:spacing w:before="100" w:beforeAutospacing="1" w:after="119" w:line="3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1E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30,0</w:t>
                  </w:r>
                </w:p>
              </w:tc>
              <w:tc>
                <w:tcPr>
                  <w:tcW w:w="1250" w:type="pct"/>
                  <w:shd w:val="clear" w:color="auto" w:fill="FFFFFF"/>
                  <w:hideMark/>
                </w:tcPr>
                <w:p w:rsidR="00EB1EB2" w:rsidRPr="00EB1EB2" w:rsidRDefault="00EB1EB2" w:rsidP="00EB1EB2">
                  <w:pPr>
                    <w:spacing w:before="100" w:beforeAutospacing="1" w:after="119" w:line="3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1E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30,0</w:t>
                  </w:r>
                </w:p>
              </w:tc>
            </w:tr>
            <w:tr w:rsidR="00EB1EB2" w:rsidRPr="00EB1EB2" w:rsidTr="00EB1EB2">
              <w:trPr>
                <w:trHeight w:val="30"/>
                <w:tblCellSpacing w:w="0" w:type="dxa"/>
                <w:jc w:val="center"/>
              </w:trPr>
              <w:tc>
                <w:tcPr>
                  <w:tcW w:w="1250" w:type="pct"/>
                  <w:shd w:val="clear" w:color="auto" w:fill="FFFFFF"/>
                  <w:hideMark/>
                </w:tcPr>
                <w:p w:rsidR="00EB1EB2" w:rsidRPr="00EB1EB2" w:rsidRDefault="00EB1EB2" w:rsidP="00EB1EB2">
                  <w:pPr>
                    <w:spacing w:before="100" w:beforeAutospacing="1" w:after="119" w:line="3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1E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40</w:t>
                  </w:r>
                </w:p>
              </w:tc>
              <w:tc>
                <w:tcPr>
                  <w:tcW w:w="1200" w:type="pct"/>
                  <w:shd w:val="clear" w:color="auto" w:fill="FFFFFF"/>
                  <w:hideMark/>
                </w:tcPr>
                <w:p w:rsidR="00EB1EB2" w:rsidRPr="00EB1EB2" w:rsidRDefault="00EB1EB2" w:rsidP="00EB1EB2">
                  <w:pPr>
                    <w:spacing w:before="100" w:beforeAutospacing="1" w:after="119" w:line="3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1E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28,0</w:t>
                  </w:r>
                </w:p>
              </w:tc>
              <w:tc>
                <w:tcPr>
                  <w:tcW w:w="1250" w:type="pct"/>
                  <w:shd w:val="clear" w:color="auto" w:fill="FFFFFF"/>
                  <w:hideMark/>
                </w:tcPr>
                <w:p w:rsidR="00EB1EB2" w:rsidRPr="00EB1EB2" w:rsidRDefault="00EB1EB2" w:rsidP="00EB1EB2">
                  <w:pPr>
                    <w:spacing w:before="100" w:beforeAutospacing="1" w:after="119" w:line="3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1E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37,0</w:t>
                  </w:r>
                </w:p>
              </w:tc>
              <w:tc>
                <w:tcPr>
                  <w:tcW w:w="1250" w:type="pct"/>
                  <w:shd w:val="clear" w:color="auto" w:fill="FFFFFF"/>
                  <w:hideMark/>
                </w:tcPr>
                <w:p w:rsidR="00EB1EB2" w:rsidRPr="00EB1EB2" w:rsidRDefault="00EB1EB2" w:rsidP="00EB1EB2">
                  <w:pPr>
                    <w:spacing w:before="100" w:beforeAutospacing="1" w:after="119" w:line="3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1E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37,0</w:t>
                  </w:r>
                </w:p>
              </w:tc>
            </w:tr>
            <w:tr w:rsidR="00EB1EB2" w:rsidRPr="00EB1EB2" w:rsidTr="00EB1EB2">
              <w:trPr>
                <w:trHeight w:val="30"/>
                <w:tblCellSpacing w:w="0" w:type="dxa"/>
                <w:jc w:val="center"/>
              </w:trPr>
              <w:tc>
                <w:tcPr>
                  <w:tcW w:w="1250" w:type="pct"/>
                  <w:shd w:val="clear" w:color="auto" w:fill="FFFFFF"/>
                  <w:hideMark/>
                </w:tcPr>
                <w:p w:rsidR="00EB1EB2" w:rsidRPr="00EB1EB2" w:rsidRDefault="00EB1EB2" w:rsidP="00EB1EB2">
                  <w:pPr>
                    <w:spacing w:before="100" w:beforeAutospacing="1" w:after="119" w:line="3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1E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  <w:tc>
                <w:tcPr>
                  <w:tcW w:w="1200" w:type="pct"/>
                  <w:shd w:val="clear" w:color="auto" w:fill="FFFFFF"/>
                  <w:hideMark/>
                </w:tcPr>
                <w:p w:rsidR="00EB1EB2" w:rsidRPr="00EB1EB2" w:rsidRDefault="00EB1EB2" w:rsidP="00EB1EB2">
                  <w:pPr>
                    <w:spacing w:before="100" w:beforeAutospacing="1" w:after="119" w:line="3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1E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36,0</w:t>
                  </w:r>
                </w:p>
              </w:tc>
              <w:tc>
                <w:tcPr>
                  <w:tcW w:w="1250" w:type="pct"/>
                  <w:shd w:val="clear" w:color="auto" w:fill="FFFFFF"/>
                  <w:hideMark/>
                </w:tcPr>
                <w:p w:rsidR="00EB1EB2" w:rsidRPr="00EB1EB2" w:rsidRDefault="00EB1EB2" w:rsidP="00EB1EB2">
                  <w:pPr>
                    <w:spacing w:before="100" w:beforeAutospacing="1" w:after="119" w:line="3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1E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49,0</w:t>
                  </w:r>
                </w:p>
              </w:tc>
              <w:tc>
                <w:tcPr>
                  <w:tcW w:w="1250" w:type="pct"/>
                  <w:shd w:val="clear" w:color="auto" w:fill="FFFFFF"/>
                  <w:hideMark/>
                </w:tcPr>
                <w:p w:rsidR="00EB1EB2" w:rsidRPr="00EB1EB2" w:rsidRDefault="00EB1EB2" w:rsidP="00EB1EB2">
                  <w:pPr>
                    <w:spacing w:before="100" w:beforeAutospacing="1" w:after="119" w:line="3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1E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49,0</w:t>
                  </w:r>
                </w:p>
              </w:tc>
            </w:tr>
            <w:tr w:rsidR="00EB1EB2" w:rsidRPr="00EB1EB2" w:rsidTr="00EB1EB2">
              <w:trPr>
                <w:trHeight w:val="30"/>
                <w:tblCellSpacing w:w="0" w:type="dxa"/>
                <w:jc w:val="center"/>
              </w:trPr>
              <w:tc>
                <w:tcPr>
                  <w:tcW w:w="1250" w:type="pct"/>
                  <w:shd w:val="clear" w:color="auto" w:fill="FFFFFF"/>
                  <w:hideMark/>
                </w:tcPr>
                <w:p w:rsidR="00EB1EB2" w:rsidRPr="00EB1EB2" w:rsidRDefault="00EB1EB2" w:rsidP="00EB1EB2">
                  <w:pPr>
                    <w:spacing w:before="100" w:beforeAutospacing="1" w:after="119" w:line="3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1E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65</w:t>
                  </w:r>
                </w:p>
              </w:tc>
              <w:tc>
                <w:tcPr>
                  <w:tcW w:w="1200" w:type="pct"/>
                  <w:shd w:val="clear" w:color="auto" w:fill="FFFFFF"/>
                  <w:hideMark/>
                </w:tcPr>
                <w:p w:rsidR="00EB1EB2" w:rsidRPr="00EB1EB2" w:rsidRDefault="00EB1EB2" w:rsidP="00EB1EB2">
                  <w:pPr>
                    <w:spacing w:before="100" w:beforeAutospacing="1" w:after="119" w:line="3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1E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49,0</w:t>
                  </w:r>
                </w:p>
              </w:tc>
              <w:tc>
                <w:tcPr>
                  <w:tcW w:w="1250" w:type="pct"/>
                  <w:shd w:val="clear" w:color="auto" w:fill="FFFFFF"/>
                  <w:hideMark/>
                </w:tcPr>
                <w:p w:rsidR="00EB1EB2" w:rsidRPr="00EB1EB2" w:rsidRDefault="00EB1EB2" w:rsidP="00EB1EB2">
                  <w:pPr>
                    <w:spacing w:before="100" w:beforeAutospacing="1" w:after="119" w:line="3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1E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64,0</w:t>
                  </w:r>
                </w:p>
              </w:tc>
              <w:tc>
                <w:tcPr>
                  <w:tcW w:w="1250" w:type="pct"/>
                  <w:shd w:val="clear" w:color="auto" w:fill="FFFFFF"/>
                  <w:hideMark/>
                </w:tcPr>
                <w:p w:rsidR="00EB1EB2" w:rsidRPr="00EB1EB2" w:rsidRDefault="00EB1EB2" w:rsidP="00EB1EB2">
                  <w:pPr>
                    <w:spacing w:before="100" w:beforeAutospacing="1" w:after="119" w:line="3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1E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64,0</w:t>
                  </w:r>
                </w:p>
              </w:tc>
            </w:tr>
            <w:tr w:rsidR="00EB1EB2" w:rsidRPr="00EB1EB2" w:rsidTr="00EB1EB2">
              <w:trPr>
                <w:trHeight w:val="30"/>
                <w:tblCellSpacing w:w="0" w:type="dxa"/>
                <w:jc w:val="center"/>
              </w:trPr>
              <w:tc>
                <w:tcPr>
                  <w:tcW w:w="1250" w:type="pct"/>
                  <w:shd w:val="clear" w:color="auto" w:fill="FFFFFF"/>
                  <w:hideMark/>
                </w:tcPr>
                <w:p w:rsidR="00EB1EB2" w:rsidRPr="00EB1EB2" w:rsidRDefault="00EB1EB2" w:rsidP="00EB1EB2">
                  <w:pPr>
                    <w:spacing w:before="100" w:beforeAutospacing="1" w:after="119" w:line="3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1E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</w:t>
                  </w:r>
                </w:p>
              </w:tc>
              <w:tc>
                <w:tcPr>
                  <w:tcW w:w="1200" w:type="pct"/>
                  <w:shd w:val="clear" w:color="auto" w:fill="FFFFFF"/>
                  <w:hideMark/>
                </w:tcPr>
                <w:p w:rsidR="00EB1EB2" w:rsidRPr="00EB1EB2" w:rsidRDefault="00EB1EB2" w:rsidP="00EB1EB2">
                  <w:pPr>
                    <w:spacing w:before="100" w:beforeAutospacing="1" w:after="119" w:line="3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1E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57,0</w:t>
                  </w:r>
                </w:p>
              </w:tc>
              <w:tc>
                <w:tcPr>
                  <w:tcW w:w="1250" w:type="pct"/>
                  <w:shd w:val="clear" w:color="auto" w:fill="FFFFFF"/>
                  <w:hideMark/>
                </w:tcPr>
                <w:p w:rsidR="00EB1EB2" w:rsidRPr="00EB1EB2" w:rsidRDefault="00EB1EB2" w:rsidP="00EB1EB2">
                  <w:pPr>
                    <w:spacing w:before="100" w:beforeAutospacing="1" w:after="119" w:line="3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1E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75,0</w:t>
                  </w:r>
                </w:p>
              </w:tc>
              <w:tc>
                <w:tcPr>
                  <w:tcW w:w="1250" w:type="pct"/>
                  <w:shd w:val="clear" w:color="auto" w:fill="FFFFFF"/>
                  <w:hideMark/>
                </w:tcPr>
                <w:p w:rsidR="00EB1EB2" w:rsidRPr="00EB1EB2" w:rsidRDefault="00EB1EB2" w:rsidP="00EB1EB2">
                  <w:pPr>
                    <w:spacing w:before="100" w:beforeAutospacing="1" w:after="119" w:line="3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1E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75,0</w:t>
                  </w:r>
                </w:p>
              </w:tc>
            </w:tr>
            <w:tr w:rsidR="00EB1EB2" w:rsidRPr="00EB1EB2" w:rsidTr="00EB1EB2">
              <w:trPr>
                <w:trHeight w:val="30"/>
                <w:tblCellSpacing w:w="0" w:type="dxa"/>
                <w:jc w:val="center"/>
              </w:trPr>
              <w:tc>
                <w:tcPr>
                  <w:tcW w:w="1250" w:type="pct"/>
                  <w:shd w:val="clear" w:color="auto" w:fill="FFFFFF"/>
                  <w:hideMark/>
                </w:tcPr>
                <w:p w:rsidR="00EB1EB2" w:rsidRPr="00EB1EB2" w:rsidRDefault="00EB1EB2" w:rsidP="00EB1EB2">
                  <w:pPr>
                    <w:spacing w:before="100" w:beforeAutospacing="1" w:after="119" w:line="3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1E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200" w:type="pct"/>
                  <w:shd w:val="clear" w:color="auto" w:fill="FFFFFF"/>
                  <w:hideMark/>
                </w:tcPr>
                <w:p w:rsidR="00EB1EB2" w:rsidRPr="00EB1EB2" w:rsidRDefault="00EB1EB2" w:rsidP="00EB1EB2">
                  <w:pPr>
                    <w:spacing w:before="100" w:beforeAutospacing="1" w:after="119" w:line="3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1E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75,0</w:t>
                  </w:r>
                </w:p>
              </w:tc>
              <w:tc>
                <w:tcPr>
                  <w:tcW w:w="1250" w:type="pct"/>
                  <w:shd w:val="clear" w:color="auto" w:fill="FFFFFF"/>
                  <w:hideMark/>
                </w:tcPr>
                <w:p w:rsidR="00EB1EB2" w:rsidRPr="00EB1EB2" w:rsidRDefault="00EB1EB2" w:rsidP="00EB1EB2">
                  <w:pPr>
                    <w:spacing w:before="100" w:beforeAutospacing="1" w:after="119" w:line="3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1E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98,0</w:t>
                  </w:r>
                </w:p>
              </w:tc>
              <w:tc>
                <w:tcPr>
                  <w:tcW w:w="1250" w:type="pct"/>
                  <w:shd w:val="clear" w:color="auto" w:fill="FFFFFF"/>
                  <w:hideMark/>
                </w:tcPr>
                <w:p w:rsidR="00EB1EB2" w:rsidRPr="00EB1EB2" w:rsidRDefault="00EB1EB2" w:rsidP="00EB1EB2">
                  <w:pPr>
                    <w:spacing w:before="100" w:beforeAutospacing="1" w:after="119" w:line="3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1E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98,0</w:t>
                  </w:r>
                </w:p>
              </w:tc>
            </w:tr>
            <w:tr w:rsidR="00EB1EB2" w:rsidRPr="00EB1EB2" w:rsidTr="00EB1EB2">
              <w:trPr>
                <w:trHeight w:val="30"/>
                <w:tblCellSpacing w:w="0" w:type="dxa"/>
                <w:jc w:val="center"/>
              </w:trPr>
              <w:tc>
                <w:tcPr>
                  <w:tcW w:w="1250" w:type="pct"/>
                  <w:shd w:val="clear" w:color="auto" w:fill="FFFFFF"/>
                  <w:hideMark/>
                </w:tcPr>
                <w:p w:rsidR="00EB1EB2" w:rsidRPr="00EB1EB2" w:rsidRDefault="00EB1EB2" w:rsidP="00EB1EB2">
                  <w:pPr>
                    <w:spacing w:before="100" w:beforeAutospacing="1" w:after="119" w:line="3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1E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150</w:t>
                  </w:r>
                </w:p>
              </w:tc>
              <w:tc>
                <w:tcPr>
                  <w:tcW w:w="1200" w:type="pct"/>
                  <w:shd w:val="clear" w:color="auto" w:fill="FFFFFF"/>
                  <w:hideMark/>
                </w:tcPr>
                <w:p w:rsidR="00EB1EB2" w:rsidRPr="00EB1EB2" w:rsidRDefault="00EB1EB2" w:rsidP="00EB1EB2">
                  <w:pPr>
                    <w:spacing w:before="100" w:beforeAutospacing="1" w:after="119" w:line="3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1E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98,0</w:t>
                  </w:r>
                </w:p>
              </w:tc>
              <w:tc>
                <w:tcPr>
                  <w:tcW w:w="1250" w:type="pct"/>
                  <w:shd w:val="clear" w:color="auto" w:fill="FFFFFF"/>
                  <w:hideMark/>
                </w:tcPr>
                <w:p w:rsidR="00EB1EB2" w:rsidRPr="00EB1EB2" w:rsidRDefault="00EB1EB2" w:rsidP="00EB1EB2">
                  <w:pPr>
                    <w:spacing w:before="100" w:beforeAutospacing="1" w:after="119" w:line="3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1E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148,0</w:t>
                  </w:r>
                </w:p>
              </w:tc>
              <w:tc>
                <w:tcPr>
                  <w:tcW w:w="1250" w:type="pct"/>
                  <w:shd w:val="clear" w:color="auto" w:fill="FFFFFF"/>
                  <w:hideMark/>
                </w:tcPr>
                <w:p w:rsidR="00EB1EB2" w:rsidRPr="00EB1EB2" w:rsidRDefault="00EB1EB2" w:rsidP="00EB1EB2">
                  <w:pPr>
                    <w:spacing w:before="100" w:beforeAutospacing="1" w:after="119" w:line="3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1E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148,0</w:t>
                  </w:r>
                </w:p>
              </w:tc>
            </w:tr>
            <w:tr w:rsidR="00EB1EB2" w:rsidRPr="00EB1EB2" w:rsidTr="00EB1EB2">
              <w:trPr>
                <w:trHeight w:val="30"/>
                <w:tblCellSpacing w:w="0" w:type="dxa"/>
                <w:jc w:val="center"/>
              </w:trPr>
              <w:tc>
                <w:tcPr>
                  <w:tcW w:w="1250" w:type="pct"/>
                  <w:shd w:val="clear" w:color="auto" w:fill="FFFFFF"/>
                  <w:hideMark/>
                </w:tcPr>
                <w:p w:rsidR="00EB1EB2" w:rsidRPr="00EB1EB2" w:rsidRDefault="00EB1EB2" w:rsidP="00EB1EB2">
                  <w:pPr>
                    <w:spacing w:before="100" w:beforeAutospacing="1" w:after="119" w:line="3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1E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200" w:type="pct"/>
                  <w:shd w:val="clear" w:color="auto" w:fill="FFFFFF"/>
                  <w:hideMark/>
                </w:tcPr>
                <w:p w:rsidR="00EB1EB2" w:rsidRPr="00EB1EB2" w:rsidRDefault="00EB1EB2" w:rsidP="00EB1EB2">
                  <w:pPr>
                    <w:spacing w:before="100" w:beforeAutospacing="1" w:after="119" w:line="3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1E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144,0</w:t>
                  </w:r>
                </w:p>
              </w:tc>
              <w:tc>
                <w:tcPr>
                  <w:tcW w:w="1250" w:type="pct"/>
                  <w:shd w:val="clear" w:color="auto" w:fill="FFFFFF"/>
                  <w:hideMark/>
                </w:tcPr>
                <w:p w:rsidR="00EB1EB2" w:rsidRPr="00EB1EB2" w:rsidRDefault="00EB1EB2" w:rsidP="00EB1EB2">
                  <w:pPr>
                    <w:spacing w:before="100" w:beforeAutospacing="1" w:after="119" w:line="3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1E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198,0</w:t>
                  </w:r>
                </w:p>
              </w:tc>
              <w:tc>
                <w:tcPr>
                  <w:tcW w:w="1250" w:type="pct"/>
                  <w:shd w:val="clear" w:color="auto" w:fill="FFFFFF"/>
                  <w:hideMark/>
                </w:tcPr>
                <w:p w:rsidR="00EB1EB2" w:rsidRPr="00EB1EB2" w:rsidRDefault="00EB1EB2" w:rsidP="00EB1EB2">
                  <w:pPr>
                    <w:spacing w:before="100" w:beforeAutospacing="1" w:after="119" w:line="3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1E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198,0</w:t>
                  </w:r>
                </w:p>
              </w:tc>
            </w:tr>
            <w:tr w:rsidR="00EB1EB2" w:rsidRPr="00EB1EB2" w:rsidTr="00EB1EB2">
              <w:trPr>
                <w:trHeight w:val="30"/>
                <w:tblCellSpacing w:w="0" w:type="dxa"/>
                <w:jc w:val="center"/>
              </w:trPr>
              <w:tc>
                <w:tcPr>
                  <w:tcW w:w="1250" w:type="pct"/>
                  <w:shd w:val="clear" w:color="auto" w:fill="FFFFFF"/>
                  <w:hideMark/>
                </w:tcPr>
                <w:p w:rsidR="00EB1EB2" w:rsidRPr="00EB1EB2" w:rsidRDefault="00EB1EB2" w:rsidP="00EB1EB2">
                  <w:pPr>
                    <w:spacing w:before="100" w:beforeAutospacing="1" w:after="119" w:line="3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1E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250</w:t>
                  </w:r>
                </w:p>
              </w:tc>
              <w:tc>
                <w:tcPr>
                  <w:tcW w:w="1200" w:type="pct"/>
                  <w:shd w:val="clear" w:color="auto" w:fill="FFFFFF"/>
                  <w:hideMark/>
                </w:tcPr>
                <w:p w:rsidR="00EB1EB2" w:rsidRPr="00EB1EB2" w:rsidRDefault="00EB1EB2" w:rsidP="00EB1EB2">
                  <w:pPr>
                    <w:spacing w:before="100" w:beforeAutospacing="1" w:after="119" w:line="3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1E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187,0</w:t>
                  </w:r>
                </w:p>
              </w:tc>
              <w:tc>
                <w:tcPr>
                  <w:tcW w:w="1250" w:type="pct"/>
                  <w:shd w:val="clear" w:color="auto" w:fill="FFFFFF"/>
                  <w:hideMark/>
                </w:tcPr>
                <w:p w:rsidR="00EB1EB2" w:rsidRPr="00EB1EB2" w:rsidRDefault="00EB1EB2" w:rsidP="00EB1EB2">
                  <w:pPr>
                    <w:spacing w:before="100" w:beforeAutospacing="1" w:after="119" w:line="3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1E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248,0</w:t>
                  </w:r>
                </w:p>
              </w:tc>
              <w:tc>
                <w:tcPr>
                  <w:tcW w:w="1250" w:type="pct"/>
                  <w:shd w:val="clear" w:color="auto" w:fill="FFFFFF"/>
                  <w:hideMark/>
                </w:tcPr>
                <w:p w:rsidR="00EB1EB2" w:rsidRPr="00EB1EB2" w:rsidRDefault="00EB1EB2" w:rsidP="00EB1EB2">
                  <w:pPr>
                    <w:spacing w:before="100" w:beforeAutospacing="1" w:after="119" w:line="3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1E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245,0</w:t>
                  </w:r>
                </w:p>
              </w:tc>
            </w:tr>
            <w:tr w:rsidR="00EB1EB2" w:rsidRPr="00EB1EB2" w:rsidTr="00EB1EB2">
              <w:trPr>
                <w:trHeight w:val="30"/>
                <w:tblCellSpacing w:w="0" w:type="dxa"/>
                <w:jc w:val="center"/>
              </w:trPr>
              <w:tc>
                <w:tcPr>
                  <w:tcW w:w="1250" w:type="pct"/>
                  <w:shd w:val="clear" w:color="auto" w:fill="FFFFFF"/>
                  <w:hideMark/>
                </w:tcPr>
                <w:p w:rsidR="00EB1EB2" w:rsidRPr="00EB1EB2" w:rsidRDefault="00EB1EB2" w:rsidP="00EB1EB2">
                  <w:pPr>
                    <w:spacing w:before="100" w:beforeAutospacing="1" w:after="119" w:line="3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1E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  <w:tc>
                <w:tcPr>
                  <w:tcW w:w="1200" w:type="pct"/>
                  <w:shd w:val="clear" w:color="auto" w:fill="FFFFFF"/>
                  <w:hideMark/>
                </w:tcPr>
                <w:p w:rsidR="00EB1EB2" w:rsidRPr="00EB1EB2" w:rsidRDefault="00EB1EB2" w:rsidP="00EB1EB2">
                  <w:pPr>
                    <w:spacing w:before="100" w:beforeAutospacing="1" w:after="119" w:line="3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1E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228,0</w:t>
                  </w:r>
                </w:p>
              </w:tc>
              <w:tc>
                <w:tcPr>
                  <w:tcW w:w="1250" w:type="pct"/>
                  <w:shd w:val="clear" w:color="auto" w:fill="FFFFFF"/>
                  <w:hideMark/>
                </w:tcPr>
                <w:p w:rsidR="00EB1EB2" w:rsidRPr="00EB1EB2" w:rsidRDefault="00EB1EB2" w:rsidP="00EB1EB2">
                  <w:pPr>
                    <w:spacing w:before="100" w:beforeAutospacing="1" w:after="119" w:line="3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1E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298,0</w:t>
                  </w:r>
                </w:p>
              </w:tc>
              <w:tc>
                <w:tcPr>
                  <w:tcW w:w="1250" w:type="pct"/>
                  <w:shd w:val="clear" w:color="auto" w:fill="FFFFFF"/>
                  <w:hideMark/>
                </w:tcPr>
                <w:p w:rsidR="00EB1EB2" w:rsidRPr="00EB1EB2" w:rsidRDefault="00EB1EB2" w:rsidP="00EB1EB2">
                  <w:pPr>
                    <w:spacing w:before="100" w:beforeAutospacing="1" w:after="119" w:line="3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1E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295,0</w:t>
                  </w:r>
                </w:p>
              </w:tc>
            </w:tr>
            <w:tr w:rsidR="00EB1EB2" w:rsidRPr="00EB1EB2" w:rsidTr="00EB1EB2">
              <w:trPr>
                <w:trHeight w:val="30"/>
                <w:tblCellSpacing w:w="0" w:type="dxa"/>
                <w:jc w:val="center"/>
              </w:trPr>
              <w:tc>
                <w:tcPr>
                  <w:tcW w:w="1250" w:type="pct"/>
                  <w:shd w:val="clear" w:color="auto" w:fill="FFFFFF"/>
                  <w:hideMark/>
                </w:tcPr>
                <w:p w:rsidR="00EB1EB2" w:rsidRPr="00EB1EB2" w:rsidRDefault="00EB1EB2" w:rsidP="00EB1EB2">
                  <w:pPr>
                    <w:spacing w:before="100" w:beforeAutospacing="1" w:after="119" w:line="3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1E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350</w:t>
                  </w:r>
                </w:p>
              </w:tc>
              <w:tc>
                <w:tcPr>
                  <w:tcW w:w="1200" w:type="pct"/>
                  <w:shd w:val="clear" w:color="auto" w:fill="FFFFFF"/>
                  <w:hideMark/>
                </w:tcPr>
                <w:p w:rsidR="00EB1EB2" w:rsidRPr="00EB1EB2" w:rsidRDefault="00EB1EB2" w:rsidP="00EB1EB2">
                  <w:pPr>
                    <w:spacing w:before="100" w:beforeAutospacing="1" w:after="119" w:line="3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1E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266,0</w:t>
                  </w:r>
                </w:p>
              </w:tc>
              <w:tc>
                <w:tcPr>
                  <w:tcW w:w="1250" w:type="pct"/>
                  <w:shd w:val="clear" w:color="auto" w:fill="FFFFFF"/>
                  <w:hideMark/>
                </w:tcPr>
                <w:p w:rsidR="00EB1EB2" w:rsidRPr="00EB1EB2" w:rsidRDefault="00EB1EB2" w:rsidP="00EB1EB2">
                  <w:pPr>
                    <w:spacing w:before="100" w:beforeAutospacing="1" w:after="119" w:line="3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1E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335,0</w:t>
                  </w:r>
                </w:p>
              </w:tc>
              <w:tc>
                <w:tcPr>
                  <w:tcW w:w="1250" w:type="pct"/>
                  <w:shd w:val="clear" w:color="auto" w:fill="FFFFFF"/>
                  <w:hideMark/>
                </w:tcPr>
                <w:p w:rsidR="00EB1EB2" w:rsidRPr="00EB1EB2" w:rsidRDefault="00EB1EB2" w:rsidP="00EB1EB2">
                  <w:pPr>
                    <w:spacing w:before="100" w:beforeAutospacing="1" w:after="119" w:line="3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1E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325,0</w:t>
                  </w:r>
                </w:p>
              </w:tc>
            </w:tr>
            <w:tr w:rsidR="00EB1EB2" w:rsidRPr="00EB1EB2" w:rsidTr="00EB1EB2">
              <w:trPr>
                <w:trHeight w:val="30"/>
                <w:tblCellSpacing w:w="0" w:type="dxa"/>
                <w:jc w:val="center"/>
              </w:trPr>
              <w:tc>
                <w:tcPr>
                  <w:tcW w:w="1250" w:type="pct"/>
                  <w:shd w:val="clear" w:color="auto" w:fill="FFFFFF"/>
                  <w:hideMark/>
                </w:tcPr>
                <w:p w:rsidR="00EB1EB2" w:rsidRPr="00EB1EB2" w:rsidRDefault="00EB1EB2" w:rsidP="00EB1EB2">
                  <w:pPr>
                    <w:spacing w:before="100" w:beforeAutospacing="1" w:after="119" w:line="3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1E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400</w:t>
                  </w:r>
                </w:p>
              </w:tc>
              <w:tc>
                <w:tcPr>
                  <w:tcW w:w="1200" w:type="pct"/>
                  <w:shd w:val="clear" w:color="auto" w:fill="FFFFFF"/>
                  <w:hideMark/>
                </w:tcPr>
                <w:p w:rsidR="00EB1EB2" w:rsidRPr="00EB1EB2" w:rsidRDefault="00EB1EB2" w:rsidP="00EB1EB2">
                  <w:pPr>
                    <w:spacing w:before="100" w:beforeAutospacing="1" w:after="119" w:line="3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1E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305,0</w:t>
                  </w:r>
                </w:p>
              </w:tc>
              <w:tc>
                <w:tcPr>
                  <w:tcW w:w="1250" w:type="pct"/>
                  <w:shd w:val="clear" w:color="auto" w:fill="FFFFFF"/>
                  <w:hideMark/>
                </w:tcPr>
                <w:p w:rsidR="00EB1EB2" w:rsidRPr="00EB1EB2" w:rsidRDefault="00EB1EB2" w:rsidP="00EB1EB2">
                  <w:pPr>
                    <w:spacing w:before="100" w:beforeAutospacing="1" w:after="119" w:line="3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1E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380,0</w:t>
                  </w:r>
                </w:p>
              </w:tc>
              <w:tc>
                <w:tcPr>
                  <w:tcW w:w="1250" w:type="pct"/>
                  <w:shd w:val="clear" w:color="auto" w:fill="FFFFFF"/>
                  <w:hideMark/>
                </w:tcPr>
                <w:p w:rsidR="00EB1EB2" w:rsidRPr="00EB1EB2" w:rsidRDefault="00EB1EB2" w:rsidP="00EB1EB2">
                  <w:pPr>
                    <w:spacing w:before="100" w:beforeAutospacing="1" w:after="119" w:line="3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1E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375,0</w:t>
                  </w:r>
                </w:p>
              </w:tc>
            </w:tr>
            <w:tr w:rsidR="00EB1EB2" w:rsidRPr="00EB1EB2" w:rsidTr="00EB1EB2">
              <w:trPr>
                <w:trHeight w:val="30"/>
                <w:tblCellSpacing w:w="0" w:type="dxa"/>
                <w:jc w:val="center"/>
              </w:trPr>
              <w:tc>
                <w:tcPr>
                  <w:tcW w:w="1250" w:type="pct"/>
                  <w:shd w:val="clear" w:color="auto" w:fill="FFFFFF"/>
                  <w:hideMark/>
                </w:tcPr>
                <w:p w:rsidR="00EB1EB2" w:rsidRPr="00EB1EB2" w:rsidRDefault="00EB1EB2" w:rsidP="00EB1EB2">
                  <w:pPr>
                    <w:spacing w:before="100" w:beforeAutospacing="1" w:after="119" w:line="3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1E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450</w:t>
                  </w:r>
                </w:p>
              </w:tc>
              <w:tc>
                <w:tcPr>
                  <w:tcW w:w="1200" w:type="pct"/>
                  <w:shd w:val="clear" w:color="auto" w:fill="FFFFFF"/>
                  <w:hideMark/>
                </w:tcPr>
                <w:p w:rsidR="00EB1EB2" w:rsidRPr="00EB1EB2" w:rsidRDefault="00EB1EB2" w:rsidP="00EB1EB2">
                  <w:pPr>
                    <w:spacing w:before="100" w:beforeAutospacing="1" w:after="119" w:line="3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1E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335,0</w:t>
                  </w:r>
                </w:p>
              </w:tc>
              <w:tc>
                <w:tcPr>
                  <w:tcW w:w="1250" w:type="pct"/>
                  <w:shd w:val="clear" w:color="auto" w:fill="FFFFFF"/>
                  <w:hideMark/>
                </w:tcPr>
                <w:p w:rsidR="00EB1EB2" w:rsidRPr="00EB1EB2" w:rsidRDefault="00EB1EB2" w:rsidP="00EB1EB2">
                  <w:pPr>
                    <w:spacing w:before="100" w:beforeAutospacing="1" w:after="119" w:line="3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1E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430,0</w:t>
                  </w:r>
                </w:p>
              </w:tc>
              <w:tc>
                <w:tcPr>
                  <w:tcW w:w="1250" w:type="pct"/>
                  <w:shd w:val="clear" w:color="auto" w:fill="FFFFFF"/>
                  <w:hideMark/>
                </w:tcPr>
                <w:p w:rsidR="00EB1EB2" w:rsidRPr="00EB1EB2" w:rsidRDefault="00EB1EB2" w:rsidP="00EB1EB2">
                  <w:pPr>
                    <w:spacing w:before="100" w:beforeAutospacing="1" w:after="119" w:line="3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1E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419,0</w:t>
                  </w:r>
                </w:p>
              </w:tc>
            </w:tr>
            <w:tr w:rsidR="00EB1EB2" w:rsidRPr="00EB1EB2" w:rsidTr="00EB1EB2">
              <w:trPr>
                <w:trHeight w:val="30"/>
                <w:tblCellSpacing w:w="0" w:type="dxa"/>
                <w:jc w:val="center"/>
              </w:trPr>
              <w:tc>
                <w:tcPr>
                  <w:tcW w:w="1250" w:type="pct"/>
                  <w:shd w:val="clear" w:color="auto" w:fill="FFFFFF"/>
                  <w:hideMark/>
                </w:tcPr>
                <w:p w:rsidR="00EB1EB2" w:rsidRPr="00EB1EB2" w:rsidRDefault="00EB1EB2" w:rsidP="00EB1EB2">
                  <w:pPr>
                    <w:spacing w:before="100" w:beforeAutospacing="1" w:after="119" w:line="3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1E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1200" w:type="pct"/>
                  <w:shd w:val="clear" w:color="auto" w:fill="FFFFFF"/>
                  <w:hideMark/>
                </w:tcPr>
                <w:p w:rsidR="00EB1EB2" w:rsidRPr="00EB1EB2" w:rsidRDefault="00EB1EB2" w:rsidP="00EB1EB2">
                  <w:pPr>
                    <w:spacing w:before="100" w:beforeAutospacing="1" w:after="119" w:line="3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1E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380,0</w:t>
                  </w:r>
                </w:p>
              </w:tc>
              <w:tc>
                <w:tcPr>
                  <w:tcW w:w="1250" w:type="pct"/>
                  <w:shd w:val="clear" w:color="auto" w:fill="FFFFFF"/>
                  <w:hideMark/>
                </w:tcPr>
                <w:p w:rsidR="00EB1EB2" w:rsidRPr="00EB1EB2" w:rsidRDefault="00EB1EB2" w:rsidP="00EB1EB2">
                  <w:pPr>
                    <w:spacing w:before="100" w:beforeAutospacing="1" w:after="119" w:line="3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1E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475,0</w:t>
                  </w:r>
                </w:p>
              </w:tc>
              <w:tc>
                <w:tcPr>
                  <w:tcW w:w="1250" w:type="pct"/>
                  <w:shd w:val="clear" w:color="auto" w:fill="FFFFFF"/>
                  <w:hideMark/>
                </w:tcPr>
                <w:p w:rsidR="00EB1EB2" w:rsidRPr="00EB1EB2" w:rsidRDefault="00EB1EB2" w:rsidP="00EB1EB2">
                  <w:pPr>
                    <w:spacing w:before="100" w:beforeAutospacing="1" w:after="119" w:line="3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1E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464,0</w:t>
                  </w:r>
                </w:p>
              </w:tc>
            </w:tr>
          </w:tbl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4.14 Материальное исполнение кранов настоящий стандарт не регламентирует, его устанавливает КД на конкретные краны.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4.15 Рабочие среды и их параметры, а также применимость кранов для конкретных рабочих сред настоящий стандарт не регламентирует, их устанавливает КД на конкретные краны.</w:t>
            </w:r>
          </w:p>
          <w:p w:rsidR="00EB1EB2" w:rsidRPr="00EB1EB2" w:rsidRDefault="00EB1EB2" w:rsidP="00EB1EB2">
            <w:pPr>
              <w:spacing w:after="30" w:line="240" w:lineRule="auto"/>
              <w:outlineLvl w:val="4"/>
              <w:rPr>
                <w:rFonts w:ascii="Arial" w:eastAsia="Times New Roman" w:hAnsi="Arial" w:cs="Arial"/>
                <w:b/>
                <w:bCs/>
                <w:color w:val="BC0000"/>
                <w:sz w:val="20"/>
                <w:szCs w:val="20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b/>
                <w:bCs/>
                <w:color w:val="BC0000"/>
                <w:sz w:val="24"/>
                <w:szCs w:val="24"/>
                <w:lang w:eastAsia="ru-RU"/>
              </w:rPr>
              <w:t>5 Общие технические требования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5.1 Характеристики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5.1.1 Краны должны соответствовать требованиям настоящего стандарта и КД на конкретные краны.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5.1.2 Требования к кранам, поставляемым на экспорт, в том числе в страны с тропическим климатом, - по ГОСТ 26304.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5.1.3 Требования стойкости к внешним воздействиям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5.1.3.1 Краны должны быть стойкими к воздействию климатических факторов. Климатическое исполнение и категорию размещения крана принимают по ГОСТ 15150 или в соответствии с КД на конкретный кран.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5.1.3.2 Требования к </w:t>
            </w:r>
            <w:proofErr w:type="spellStart"/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виброустойчивости</w:t>
            </w:r>
            <w:proofErr w:type="spellEnd"/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удароустойчивости</w:t>
            </w:r>
            <w:proofErr w:type="spellEnd"/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защищенности от воздействия окружающей среды должны быть установлены в технических документах на конкретный кран.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5.1.4 Требования технологичности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5.1.4.1 Материалы основных деталей кранов, в том числе прокладочные, должны быть стойкими по отношению к рабочей среде и внешним воздействиям. Требования к материалам основных деталей, в том числе прокладочным, указывают в КД на конкретный кран.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5.1.4.2 Материал деталей и сварных швов, работающих под давлением среды, должен быть прочным и плотным, обеспечивая соблюдение критериев, приведенных в 8.6.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5.1.4.3 Сварка, сварные соединения и контроль сварных соединений выполняют в соответствии с требованиями нормативных документов, оговоренных КД на конкретный кран. Методы контроля сварных соединений - по ГОСТ 3242, если иное не предусмотрено КД на конкретный кран.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5.1.4.4 Допуски, припуски и кузнечные напуски должны соответствовать требованиям: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7505 - для стальных штампованных поковок;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8479 - для поковок из конструкционной и легированной сталей.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прочим поковкам - по КД на конкретный кран.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5.1.4.5 Технические требования к отливкам - по ГОСТ 26645.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5.1.4.6 Проверку качества термообработки следует проводить измерением твердости деталей в определенном месте в соответствии с требованием КД на конкретный кран. При отсутствии таких указаний место измерения твердости выбирает изготовитель. Измерение твердости не должно вести к повреждению рабочих поверхностей деталей, влияющих на работоспособность изделия. Если измерение твердости невозможно провести без повреждения рабочих поверхностей, то допускается проводить проверку на образце-свидетеле из того же материала, что и детали. Образцы-свидетели следует термически обрабатывать совместно с деталями и помещать в печь в равных условиях.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измерения твердости - по ГОСТ 9012 и ГОСТ 9013.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5.1.4.7 Покрытия деталей следует выполнять в соответствии с требованиями НД, оговоренными в КД на конкретный кран.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контроля металлических и неметаллических неорганических покрытий деталей - по ГОСТ 9.302.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5.1.4.8</w:t>
            </w:r>
            <w:proofErr w:type="gramStart"/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 сопрягаемых поверхностей подвижных и неподвижных соединений следует руководствоваться следующими стандартами: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25670 - предельные отклонения размеров с неуказанными допусками (радиусов обрабатываемых поверхностей - по классу «очень грубый»);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25069 - неуказанные допуски формы и расположения поверхностей;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8908 - нормальные углы и допуски углов;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24643 - допуски формы и расположения поверхностей;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2789 - параметры и характеристики шероховатости поверхности.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Отклонения геометрических параметров приводят в КД на конкретный кран.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5.1.4.9 Основные размеры метрической резьбы - по ГОСТ 24705, профиль - по ГОСТ 9150, допуски посадок с зазором - по ГОСТ 16093, сбеги, </w:t>
            </w:r>
            <w:proofErr w:type="spellStart"/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недорезы</w:t>
            </w:r>
            <w:proofErr w:type="spellEnd"/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проточки и фаски - по ГОСТ 10549.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5.1.4.10</w:t>
            </w:r>
            <w:proofErr w:type="gramStart"/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</w:t>
            </w:r>
            <w:proofErr w:type="gramEnd"/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поверхности резьбы не допускаются вмятины и заусенцы, препятствующие навинчиванию проходного калибра.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метрических </w:t>
            </w:r>
            <w:proofErr w:type="spellStart"/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резьб</w:t>
            </w:r>
            <w:proofErr w:type="spellEnd"/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выполняемых с полем допуска 8g и 7Н, и трубных </w:t>
            </w:r>
            <w:proofErr w:type="spellStart"/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резьб</w:t>
            </w:r>
            <w:proofErr w:type="spellEnd"/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выполняемых по классу точности</w:t>
            </w:r>
            <w:proofErr w:type="gramStart"/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не допускаются рванины и </w:t>
            </w:r>
            <w:proofErr w:type="spellStart"/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выкрашивания</w:t>
            </w:r>
            <w:proofErr w:type="spellEnd"/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поверхности </w:t>
            </w:r>
            <w:proofErr w:type="spellStart"/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резьб</w:t>
            </w:r>
            <w:proofErr w:type="spellEnd"/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выходящие по глубине за пределы среднего диаметра резьбы, имеющие общую протяженность по длине более половины витка.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метрических </w:t>
            </w:r>
            <w:proofErr w:type="spellStart"/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резьбах</w:t>
            </w:r>
            <w:proofErr w:type="spellEnd"/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выполняемых с полем допуска 6g и 6Н, трубных </w:t>
            </w:r>
            <w:proofErr w:type="spellStart"/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резьбах</w:t>
            </w:r>
            <w:proofErr w:type="spellEnd"/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выполняемых по классу точности</w:t>
            </w:r>
            <w:proofErr w:type="gramStart"/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 на </w:t>
            </w:r>
            <w:proofErr w:type="spellStart"/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резьбах</w:t>
            </w:r>
            <w:proofErr w:type="spellEnd"/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деталей из коррозионно-стойких и жаростойких сталей, независимо от класса точности и поля допуска резьбы, вмятины, заусенцы и </w:t>
            </w:r>
            <w:proofErr w:type="spellStart"/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выкрашивания</w:t>
            </w:r>
            <w:proofErr w:type="spellEnd"/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допускаются.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резьбах</w:t>
            </w:r>
            <w:proofErr w:type="spellEnd"/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деталей, заготовки которых изготавливают литьем, не допускается более трех раковин размером и глубиной до 3 мм.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5.1.4.11 Фланцы на номинальное давление до PN 200 включительно должны соответствовать ГОСТ 12816.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Фланцы на номинальное давление более PN 200 должны соответствовать ГОСТ 9399.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5.1.4.12 Отклонения от параллельности и перпендикулярности уплотнительных поверхностей присоединительных фланцев кранов на каждые 100 мм диаметра не должны превышать значений, приведенных в таблице 2.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 2</w:t>
            </w: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00"/>
              <w:gridCol w:w="3200"/>
              <w:gridCol w:w="3200"/>
            </w:tblGrid>
            <w:tr w:rsidR="00EB1EB2" w:rsidRPr="00EB1EB2" w:rsidTr="00EB1EB2">
              <w:trPr>
                <w:trHeight w:val="30"/>
                <w:tblCellSpacing w:w="0" w:type="dxa"/>
                <w:jc w:val="center"/>
              </w:trPr>
              <w:tc>
                <w:tcPr>
                  <w:tcW w:w="1650" w:type="pct"/>
                  <w:shd w:val="clear" w:color="auto" w:fill="FFFFFF"/>
                  <w:vAlign w:val="center"/>
                  <w:hideMark/>
                </w:tcPr>
                <w:p w:rsidR="00EB1EB2" w:rsidRPr="00EB1EB2" w:rsidRDefault="00EB1EB2" w:rsidP="00EB1EB2">
                  <w:pPr>
                    <w:spacing w:before="100" w:beforeAutospacing="1" w:after="119" w:line="3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1E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Номинальное давление </w:t>
                  </w:r>
                  <w:r w:rsidRPr="00EB1E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PN</w:t>
                  </w:r>
                </w:p>
              </w:tc>
              <w:tc>
                <w:tcPr>
                  <w:tcW w:w="1650" w:type="pct"/>
                  <w:shd w:val="clear" w:color="auto" w:fill="FFFFFF"/>
                  <w:vAlign w:val="center"/>
                  <w:hideMark/>
                </w:tcPr>
                <w:p w:rsidR="00EB1EB2" w:rsidRPr="00EB1EB2" w:rsidRDefault="00EB1EB2" w:rsidP="00EB1EB2">
                  <w:pPr>
                    <w:spacing w:before="100" w:beforeAutospacing="1" w:after="119" w:line="3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1E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Номинальный диаметр </w:t>
                  </w:r>
                  <w:r w:rsidRPr="00EB1E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DN</w:t>
                  </w:r>
                </w:p>
              </w:tc>
              <w:tc>
                <w:tcPr>
                  <w:tcW w:w="1650" w:type="pct"/>
                  <w:shd w:val="clear" w:color="auto" w:fill="FFFFFF"/>
                  <w:vAlign w:val="center"/>
                  <w:hideMark/>
                </w:tcPr>
                <w:p w:rsidR="00EB1EB2" w:rsidRPr="00EB1EB2" w:rsidRDefault="00EB1EB2" w:rsidP="00EB1EB2">
                  <w:pPr>
                    <w:spacing w:before="100" w:beforeAutospacing="1" w:after="119" w:line="3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1E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Отклонение от параллельности и перпендикулярности, </w:t>
                  </w:r>
                  <w:proofErr w:type="gramStart"/>
                  <w:r w:rsidRPr="00EB1E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мкм</w:t>
                  </w:r>
                  <w:proofErr w:type="gramEnd"/>
                  <w:r w:rsidRPr="00EB1E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не более</w:t>
                  </w:r>
                </w:p>
              </w:tc>
            </w:tr>
            <w:tr w:rsidR="00EB1EB2" w:rsidRPr="00EB1EB2" w:rsidTr="00EB1EB2">
              <w:trPr>
                <w:trHeight w:val="30"/>
                <w:tblCellSpacing w:w="0" w:type="dxa"/>
                <w:jc w:val="center"/>
              </w:trPr>
              <w:tc>
                <w:tcPr>
                  <w:tcW w:w="1650" w:type="pct"/>
                  <w:vMerge w:val="restart"/>
                  <w:shd w:val="clear" w:color="auto" w:fill="FFFFFF"/>
                  <w:vAlign w:val="center"/>
                  <w:hideMark/>
                </w:tcPr>
                <w:p w:rsidR="00EB1EB2" w:rsidRPr="00EB1EB2" w:rsidRDefault="00EB1EB2" w:rsidP="00EB1EB2">
                  <w:pPr>
                    <w:spacing w:before="100" w:beforeAutospacing="1" w:after="119" w:line="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1E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До 16 </w:t>
                  </w:r>
                  <w:proofErr w:type="spellStart"/>
                  <w:r w:rsidRPr="00EB1E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включ</w:t>
                  </w:r>
                  <w:proofErr w:type="spellEnd"/>
                  <w:r w:rsidRPr="00EB1E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1650" w:type="pct"/>
                  <w:shd w:val="clear" w:color="auto" w:fill="FFFFFF"/>
                  <w:hideMark/>
                </w:tcPr>
                <w:p w:rsidR="00EB1EB2" w:rsidRPr="00EB1EB2" w:rsidRDefault="00EB1EB2" w:rsidP="00EB1EB2">
                  <w:pPr>
                    <w:spacing w:before="100" w:beforeAutospacing="1" w:after="119" w:line="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1E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До 200 </w:t>
                  </w:r>
                  <w:proofErr w:type="spellStart"/>
                  <w:r w:rsidRPr="00EB1E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включ</w:t>
                  </w:r>
                  <w:proofErr w:type="spellEnd"/>
                  <w:r w:rsidRPr="00EB1E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1650" w:type="pct"/>
                  <w:shd w:val="clear" w:color="auto" w:fill="FFFFFF"/>
                  <w:hideMark/>
                </w:tcPr>
                <w:p w:rsidR="00EB1EB2" w:rsidRPr="00EB1EB2" w:rsidRDefault="00EB1EB2" w:rsidP="00EB1EB2">
                  <w:pPr>
                    <w:spacing w:before="100" w:beforeAutospacing="1" w:after="119" w:line="3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1E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</w:tr>
            <w:tr w:rsidR="00EB1EB2" w:rsidRPr="00EB1EB2" w:rsidTr="00EB1EB2">
              <w:trPr>
                <w:trHeight w:val="30"/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B1EB2" w:rsidRPr="00EB1EB2" w:rsidRDefault="00EB1EB2" w:rsidP="00EB1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50" w:type="pct"/>
                  <w:shd w:val="clear" w:color="auto" w:fill="FFFFFF"/>
                  <w:hideMark/>
                </w:tcPr>
                <w:p w:rsidR="00EB1EB2" w:rsidRPr="00EB1EB2" w:rsidRDefault="00EB1EB2" w:rsidP="00EB1EB2">
                  <w:pPr>
                    <w:spacing w:before="100" w:beforeAutospacing="1" w:after="119" w:line="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1E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Св. 200</w:t>
                  </w:r>
                </w:p>
              </w:tc>
              <w:tc>
                <w:tcPr>
                  <w:tcW w:w="1650" w:type="pct"/>
                  <w:shd w:val="clear" w:color="auto" w:fill="FFFFFF"/>
                  <w:hideMark/>
                </w:tcPr>
                <w:p w:rsidR="00EB1EB2" w:rsidRPr="00EB1EB2" w:rsidRDefault="00EB1EB2" w:rsidP="00EB1EB2">
                  <w:pPr>
                    <w:spacing w:before="100" w:beforeAutospacing="1" w:after="119" w:line="3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1E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</w:tr>
            <w:tr w:rsidR="00EB1EB2" w:rsidRPr="00EB1EB2" w:rsidTr="00EB1EB2">
              <w:trPr>
                <w:trHeight w:val="30"/>
                <w:tblCellSpacing w:w="0" w:type="dxa"/>
                <w:jc w:val="center"/>
              </w:trPr>
              <w:tc>
                <w:tcPr>
                  <w:tcW w:w="1650" w:type="pct"/>
                  <w:shd w:val="clear" w:color="auto" w:fill="FFFFFF"/>
                  <w:vAlign w:val="center"/>
                  <w:hideMark/>
                </w:tcPr>
                <w:p w:rsidR="00EB1EB2" w:rsidRPr="00EB1EB2" w:rsidRDefault="00EB1EB2" w:rsidP="00EB1EB2">
                  <w:pPr>
                    <w:spacing w:before="100" w:beforeAutospacing="1" w:after="119" w:line="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1E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 и 40</w:t>
                  </w:r>
                </w:p>
              </w:tc>
              <w:tc>
                <w:tcPr>
                  <w:tcW w:w="1650" w:type="pct"/>
                  <w:shd w:val="clear" w:color="auto" w:fill="FFFFFF"/>
                  <w:hideMark/>
                </w:tcPr>
                <w:p w:rsidR="00EB1EB2" w:rsidRPr="00EB1EB2" w:rsidRDefault="00EB1EB2" w:rsidP="00EB1EB2">
                  <w:pPr>
                    <w:spacing w:before="100" w:beforeAutospacing="1" w:after="119" w:line="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1E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Весь диапазон</w:t>
                  </w:r>
                </w:p>
              </w:tc>
              <w:tc>
                <w:tcPr>
                  <w:tcW w:w="1650" w:type="pct"/>
                  <w:shd w:val="clear" w:color="auto" w:fill="FFFFFF"/>
                  <w:hideMark/>
                </w:tcPr>
                <w:p w:rsidR="00EB1EB2" w:rsidRPr="00EB1EB2" w:rsidRDefault="00EB1EB2" w:rsidP="00EB1EB2">
                  <w:pPr>
                    <w:spacing w:before="100" w:beforeAutospacing="1" w:after="119" w:line="3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1E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</w:tr>
            <w:tr w:rsidR="00EB1EB2" w:rsidRPr="00EB1EB2" w:rsidTr="00EB1EB2">
              <w:trPr>
                <w:trHeight w:val="30"/>
                <w:tblCellSpacing w:w="0" w:type="dxa"/>
                <w:jc w:val="center"/>
              </w:trPr>
              <w:tc>
                <w:tcPr>
                  <w:tcW w:w="1650" w:type="pct"/>
                  <w:vMerge w:val="restart"/>
                  <w:shd w:val="clear" w:color="auto" w:fill="FFFFFF"/>
                  <w:vAlign w:val="center"/>
                  <w:hideMark/>
                </w:tcPr>
                <w:p w:rsidR="00EB1EB2" w:rsidRPr="00EB1EB2" w:rsidRDefault="00EB1EB2" w:rsidP="00EB1EB2">
                  <w:pPr>
                    <w:spacing w:before="100" w:beforeAutospacing="1" w:after="119" w:line="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1E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Св. 64</w:t>
                  </w:r>
                </w:p>
              </w:tc>
              <w:tc>
                <w:tcPr>
                  <w:tcW w:w="1650" w:type="pct"/>
                  <w:shd w:val="clear" w:color="auto" w:fill="FFFFFF"/>
                  <w:hideMark/>
                </w:tcPr>
                <w:p w:rsidR="00EB1EB2" w:rsidRPr="00EB1EB2" w:rsidRDefault="00EB1EB2" w:rsidP="00EB1EB2">
                  <w:pPr>
                    <w:spacing w:before="100" w:beforeAutospacing="1" w:after="119" w:line="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1E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До 200 </w:t>
                  </w:r>
                  <w:proofErr w:type="spellStart"/>
                  <w:r w:rsidRPr="00EB1E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включ</w:t>
                  </w:r>
                  <w:proofErr w:type="spellEnd"/>
                  <w:r w:rsidRPr="00EB1E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1650" w:type="pct"/>
                  <w:shd w:val="clear" w:color="auto" w:fill="FFFFFF"/>
                  <w:hideMark/>
                </w:tcPr>
                <w:p w:rsidR="00EB1EB2" w:rsidRPr="00EB1EB2" w:rsidRDefault="00EB1EB2" w:rsidP="00EB1EB2">
                  <w:pPr>
                    <w:spacing w:before="100" w:beforeAutospacing="1" w:after="119" w:line="3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1E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</w:tr>
            <w:tr w:rsidR="00EB1EB2" w:rsidRPr="00EB1EB2" w:rsidTr="00EB1EB2">
              <w:trPr>
                <w:trHeight w:val="30"/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B1EB2" w:rsidRPr="00EB1EB2" w:rsidRDefault="00EB1EB2" w:rsidP="00EB1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50" w:type="pct"/>
                  <w:shd w:val="clear" w:color="auto" w:fill="FFFFFF"/>
                  <w:hideMark/>
                </w:tcPr>
                <w:p w:rsidR="00EB1EB2" w:rsidRPr="00EB1EB2" w:rsidRDefault="00EB1EB2" w:rsidP="00EB1EB2">
                  <w:pPr>
                    <w:spacing w:before="100" w:beforeAutospacing="1" w:after="119" w:line="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1E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Св. 200</w:t>
                  </w:r>
                </w:p>
              </w:tc>
              <w:tc>
                <w:tcPr>
                  <w:tcW w:w="1650" w:type="pct"/>
                  <w:shd w:val="clear" w:color="auto" w:fill="FFFFFF"/>
                  <w:hideMark/>
                </w:tcPr>
                <w:p w:rsidR="00EB1EB2" w:rsidRPr="00EB1EB2" w:rsidRDefault="00EB1EB2" w:rsidP="00EB1EB2">
                  <w:pPr>
                    <w:spacing w:before="100" w:beforeAutospacing="1" w:after="119" w:line="3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1E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150</w:t>
                  </w:r>
                </w:p>
              </w:tc>
            </w:tr>
          </w:tbl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5.1.4.13 Оси </w:t>
            </w:r>
            <w:proofErr w:type="spellStart"/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резьб</w:t>
            </w:r>
            <w:proofErr w:type="spellEnd"/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муфтовых, </w:t>
            </w:r>
            <w:proofErr w:type="spellStart"/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цапковых</w:t>
            </w:r>
            <w:proofErr w:type="spellEnd"/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штуцерно-торцовых концах проходных кранов должны составлять угол 180° ± 1°, трехходовых кранов - 90° ± 1°.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5.1.4.14</w:t>
            </w:r>
            <w:proofErr w:type="gramStart"/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 сборкой все детали должны быть очищены от загрязнений.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Детали, имеющие забоины, следы коррозии и другие механические повреждения, к сборке не допускаются. Признаки указанных дефектов - согласно КД на конкретный кран.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5.1.4.15 Уплотнительные поверхности затворов, сальников и неподвижных соединений должны соответствовать требованиям КД на конкретный кран (контрольному образцу (эталону), если он предусмотрен технологией изготовления), и не должны иметь трещин, рисок, штрихов, вмятин и других дефектов, обнаруживаемых визуальным контролем.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5.1.4.16 Резьбовые соединения и трущиеся поверхности деталей, не соприкасающиеся с рабочей средой, должны быть смазаны в соответствии с КД.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Уплотнительные поверхности корпусов и пробок конусных кранов перед сборкой должны быть осушены и покрыты тонким слоем </w:t>
            </w:r>
            <w:proofErr w:type="spellStart"/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бескислотной</w:t>
            </w:r>
            <w:proofErr w:type="spellEnd"/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смазки.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5.1.4.17 Краны должны быть герметичны по отношению к внешней среде по разъемным соединениям и сальниковым уплотнениям, обеспечивая соблюдение критериев, приведенных в 8.7.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5.1.4.18</w:t>
            </w:r>
            <w:proofErr w:type="gramStart"/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 сборке срезы соседних разрезных колец сальниковой набивки должны смещаться на угол 90° ± 5°.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5.1.4.19</w:t>
            </w:r>
            <w:proofErr w:type="gramStart"/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осле окончательной затяжки сальника нажимная втулка сальника должна входить в гнездо не более чем на 30 % своей высоты, но не менее 2 мм.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5.1.4.20</w:t>
            </w:r>
            <w:proofErr w:type="gramStart"/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 в КД на конкретный кран не оговорен момент затяжки резьбовых соединений, затяжку следует проводить стандартным инструментом без применения удлинителей.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5.1.4.21 Концы болтов и шпилек должны выступать из гаек не менее чем на один шаг резьбы. В собранных кранах шпильки должны быть завернуты до упора.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5.1.4.22 Нормы герметичности затвора кранов - по ГОСТ 9544, если иное не оговорено в КД.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герметичности и пробное вещество по ГОСТ 9544 приводят в КД на конкретный кран.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5.1.4.23 Краны должны быть работоспособны, обеспечивая соблюдение критериев, приведенных в 8.9.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5.1.5 Конструктивные требования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5.1.5.1 Запорные краны должны закрываться поворотом шпинделя в направлении по часовой стрелке, если нет специальных указаний </w:t>
            </w:r>
            <w:proofErr w:type="gramStart"/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обратном в КД.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5.1.5.2</w:t>
            </w:r>
            <w:proofErr w:type="gramStart"/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конструкции крана в крайних положениях должны быть предусмотрены ограничители поворота пробки.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 с потребителем для конусных кранов, не предназначенных для применения на газообразных, взрывоопасных, легковоспламеняющихся и токсичных средах, ограничители хода не обязательны.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5.1.5.3 Расположение рукоятки проходного крана должно соответствовать направлению проходного канала пробки.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5.1.5.4</w:t>
            </w:r>
            <w:proofErr w:type="gramStart"/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требованию заказчика кран может быть выполнен в антистатическом исполнении.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кране должно быть предусмотрено устройство, обеспечивающее непрерывную электропроводимость: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для кранов номинальных диаметров до DN 50 включительно - между штоком и корпусом;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для кранов номинальных диаметров более DN 50 - между шаром и корпусом.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Устройство следует располагать в месте, защищенном от попадания посторонних частиц и </w:t>
            </w: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образования коррозии под влиянием внешних условий. Конструкция должна предусматривать снятие </w:t>
            </w:r>
            <w:proofErr w:type="spellStart"/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антистатичности</w:t>
            </w:r>
            <w:proofErr w:type="spellEnd"/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только искусственным путем.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5.1.6 Требования надежности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5.1.6.1 Краны относятся к классу ремонтируемых, восстанавливаемых изделий с нерегламентированной дисциплиной восстановления.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5.1.6.2 Номенклатуру показателей надежности кранов устанавливают в соответствии с ГОСТ 27.003: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долговечности: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срок службы до списания, лет,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ресурс до списания, циклов (часов);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безотказности: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наработка на отказ, циклов (часов).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Дополнительно, по требованию заказчика, допускается применять следующие показатели долговечности: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средний срок службы до капитального (среднего и т.п.) ремонта, лет;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средний ресурс до капитального (среднего и т.п.) ремонта, циклов (часов), не менее.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5.1.6.3 Количественные значения показателей долговечности, безотказности настоящий стандарт не регламентирует. Значения показателей долговечности, безотказности приводят в КД на конкретный кран.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5.1.6.4</w:t>
            </w:r>
            <w:proofErr w:type="gramStart"/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обоснованных случаях, по согласованию с заказчиком и разработчиком кранов, допускается использовать в КД на конкретный кран показатели надежности, отличающиеся от оговоренных в 5.1.6.2, если они не противоречат ГОСТ 27.003.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5.2 Требования к материалам, покупным изделиям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5.2.1 Материалы и комплектующие изделия должны соответствовать требованиям документов на их поставку, указанным в КД на конкретный кран, и должны быть допущены в производство только при наличии сопроводительной документации.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5.2.2 Входной контроль материалов и комплектующих изделий - по ГОСТ 24297.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5.3 Комплектность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5.3.1</w:t>
            </w:r>
            <w:proofErr w:type="gramStart"/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комплект поставки, если в КД на конкретный кран не указано иное, входят: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один кран или несколько кранов в количестве, оговоренном контрактом (договором) на поставку;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ЗИП и материалы в соответствии с ЗИ на конкретный кран, если это предусмотрено </w:t>
            </w: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контрактом (договором) на поставку;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эксплуатационные документы - в соответствии с ведомостью ЭД.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5.3.2</w:t>
            </w:r>
            <w:proofErr w:type="gramStart"/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комплект поставки кранов с покупными изделиями (например приводом) должен дополнительно входить комплект ЭД на это изделие.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5.3.3 Партию кранов, отгружаемых в один адрес по одному сопроводительному документу, следует сопровождать одним комплектом ЭД, если другое не оговорено в документе на поставку или в технических документах.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5.3.4</w:t>
            </w:r>
            <w:proofErr w:type="gramStart"/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комплект ЭД в обязательном порядке должны входить паспорт и РЭ, разработанные в соответствии с ГОСТ 2.601.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5.4 Маркировка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5.4.1 Маркировка и отличительная окраска кранов - по ГОСТ 4666.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5.4.2 Маркировку запасных частей, если в КД на конкретный кран не указано иное, располагают непосредственно на деталях (запасных частях) либо на прикрепленных к ним бирках с обозначением изделия, которое они комплектуют. Маркировка должна содержать данные, необходимые для идентификации запасной части.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5.4.3 Маркировка кранов с односторонней подачей среды должна содержать стрелку, указывающую направление подачи рабочей среды.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5.4.4</w:t>
            </w:r>
            <w:proofErr w:type="gramStart"/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</w:t>
            </w:r>
            <w:proofErr w:type="gramEnd"/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торец шпинделя или хвостовика пробки должна быть нанесена маркировка, соответствующая расположению проходных каналов пробки.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5.4.5 Маркировка должна содержать сведения об ограничении давления или температуры, устанавливаемые в зависимости от материала или конструкции запорных элементов.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5.4.6 Маркировка корпуса </w:t>
            </w:r>
            <w:proofErr w:type="spellStart"/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неполнопроходного</w:t>
            </w:r>
            <w:proofErr w:type="spellEnd"/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крана должна содержать указания о номинальном диаметре (DN с соответствующим числовым значением) и эффективном диаметре, например DN 80, </w:t>
            </w:r>
            <w:proofErr w:type="spellStart"/>
            <w:proofErr w:type="gramStart"/>
            <w:r w:rsidRPr="00EB1E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D</w:t>
            </w:r>
            <w:proofErr w:type="gramEnd"/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эф</w:t>
            </w:r>
            <w:proofErr w:type="spellEnd"/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57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5.5 Упаковка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5.5.1 Упаковка должна обеспечивать сохранность кранов при транспортировании и хранении.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5.5.2 Варианты защиты и варианты упаковки временной противокоррозионной защиты выбирают по ГОСТ 9.014 и приводят в КД на конкретный кран.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5.5.3</w:t>
            </w:r>
            <w:proofErr w:type="gramStart"/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 необходимости краны подвергают консервационному и гарантийному опломбированию. Консервационные пломбы устанавливают на магистральных патрубках кранов для защиты внутренних и </w:t>
            </w:r>
            <w:proofErr w:type="spellStart"/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привалочных</w:t>
            </w:r>
            <w:proofErr w:type="spellEnd"/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поверхностей от загрязнений и повреждений в процессе транспортирования, хранения и монтажа. Гарантийные пломбы устанавливают на ответственных разъемах кранов, разборка которых невозможна без повреждения пломб. Места опломбирования и виды пломб указывают в КД.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Допускается снимать консервационные пломбы при монтаже кранов непосредственно перед </w:t>
            </w: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присоединением к трубопроводу без вызова представителя предприятия - изготовителя кранов.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5.5.4 Пробки запорных кранов должны быть установлены в положение «открыто».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кранов НЗ с </w:t>
            </w:r>
            <w:proofErr w:type="spellStart"/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пневмоприводом</w:t>
            </w:r>
            <w:proofErr w:type="spellEnd"/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возвратной пружиной, без ручного дублера положение пробки должно соответствовать исходному положению пружины, при этом необходимо предусмотреть защиту рабочей поверхности пробки от повреждения.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5.5.5</w:t>
            </w:r>
            <w:proofErr w:type="gramStart"/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 упаковке допускается снимать с кранов маховики, ручки, редукторы, приводы и упаковывать в ту же или другую тару. В этом случае привод должен иметь соответствующую маркировку, обеспечивающую его сборку с краном.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5.5.6 Привод, являющийся покупным изделием, транспортируют, по усмотрению изготовителя кранов, в таре поставщика либо в таре изготовителя крана.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5.5.7 Краны номинальных диаметров до DN 200 включительно должны быть упакованы в тару.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Транспортная тара - ящики по ГОСТ 2991, ГОСТ 9142, ГОСТ 10198 либо контейнеры.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5.5.8 Маркировка транспортной тары - по ГОСТ 14192.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5.5.9</w:t>
            </w:r>
            <w:proofErr w:type="gramStart"/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опускается транспортирование кранов пакетами.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пакетов - в соответствии с КД или НД, отвечающим требованиям ГОСТ 26663.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5.5.10</w:t>
            </w:r>
            <w:proofErr w:type="gramStart"/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опускается транспортирование кранов DN 200 и более без тары, в этом случае краны должны быть установлены и надежно закреплены на прочном основании (поддоне), что исключает возможность ударов их друг о друга.</w:t>
            </w:r>
          </w:p>
          <w:p w:rsidR="00EB1EB2" w:rsidRPr="00EB1EB2" w:rsidRDefault="00EB1EB2" w:rsidP="00EB1EB2">
            <w:pPr>
              <w:spacing w:after="30" w:line="240" w:lineRule="auto"/>
              <w:outlineLvl w:val="4"/>
              <w:rPr>
                <w:rFonts w:ascii="Arial" w:eastAsia="Times New Roman" w:hAnsi="Arial" w:cs="Arial"/>
                <w:b/>
                <w:bCs/>
                <w:color w:val="BC0000"/>
                <w:sz w:val="20"/>
                <w:szCs w:val="20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b/>
                <w:bCs/>
                <w:color w:val="BC0000"/>
                <w:sz w:val="24"/>
                <w:szCs w:val="24"/>
                <w:lang w:eastAsia="ru-RU"/>
              </w:rPr>
              <w:t>6 Требования безопасности и охраны окружающей среды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  <w:proofErr w:type="gramStart"/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 проектировании, изготовлении и испытании кранов необходимо руководствоваться требованиями ГОСТ 12.2.063.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  <w:proofErr w:type="gramStart"/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 изготовлении и поставке кранов в системы, подведомственные надзорным органам *, следует соблюдать требования нормативных документов, регламентирующих безопасную эксплуатацию систем в части арматуры.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* В Российской Федерации </w:t>
            </w:r>
            <w:proofErr w:type="spellStart"/>
            <w:r w:rsidRPr="00EB1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Ростехнадзору</w:t>
            </w:r>
            <w:proofErr w:type="spellEnd"/>
            <w:r w:rsidRPr="00EB1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нормативных документов, регламентирующих безопасную эксплуатацию, приводят непосредственно в КД на конкретный кран или оговаривают с заказчиком при оформлении договора на поставку арматуры.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 Конструкция крана должна исключать вырывание штока из корпуса при наличии давления в системе в случае замены сальника.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</w:t>
            </w:r>
            <w:proofErr w:type="gramStart"/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</w:t>
            </w:r>
            <w:proofErr w:type="gramEnd"/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апрещается: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эксплуатация кранов при отсутствии ЭД;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использовать краны на параметры, выходящие за пределы, указанные </w:t>
            </w:r>
            <w:proofErr w:type="gramStart"/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ЭД на конкретный кран;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проводить работы по демонтажу и ремонту кранов при наличии давления среды в трубопроводе, </w:t>
            </w:r>
            <w:proofErr w:type="spellStart"/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пневмо</w:t>
            </w:r>
            <w:proofErr w:type="spellEnd"/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 гидроприводе и </w:t>
            </w:r>
            <w:proofErr w:type="spellStart"/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неотключенном</w:t>
            </w:r>
            <w:proofErr w:type="spellEnd"/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электроприводе.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</w:t>
            </w:r>
            <w:proofErr w:type="gramStart"/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КД на конкретный кран приводят технико-эксплуатационные характеристики, влияющие на безопасную эксплуатацию кранов.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6.5.1 Необходимость установления технико-эксплуатационных характеристик (назначенных показателей) для кранов, их отдельных деталей, узлов и комплектующих элементов определяется в соответствии с ГОСТ 27.003.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Устанавливают следующую номенклатуру показателей: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назначенный срок службы, лет;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назначенный ресурс, циклы (часы).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6.5.2</w:t>
            </w:r>
            <w:proofErr w:type="gramStart"/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КД на конкретный кран приводят: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перечень деталей, сборочных единиц, комплектующих изделий, имеющих ограниченный срок службы (ресурс) и требующих замены независимо от их технического состояния;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перечень предельных состояний деталей, </w:t>
            </w:r>
            <w:proofErr w:type="spellStart"/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выемных</w:t>
            </w:r>
            <w:proofErr w:type="spellEnd"/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узлов, комплектующих элементов кранов, предшествующих возникновению критических состояний.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6.5.3</w:t>
            </w:r>
            <w:proofErr w:type="gramStart"/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 достижении конкретным краном одного из назначенных показателей (6.5.1) его эксплуатацию прекращают с последующим определением остаточного ресурса и возможности продления назначенных показателей.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6.5.4 Критерии отказов приводят в КД на конкретный кран.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6.5.5 Перечень возможных отказов и контролируемых параметров, по которым диагностируют состояние кранов, приведен в приложении А.</w:t>
            </w:r>
          </w:p>
          <w:p w:rsidR="00EB1EB2" w:rsidRPr="00EB1EB2" w:rsidRDefault="00EB1EB2" w:rsidP="00EB1EB2">
            <w:pPr>
              <w:spacing w:after="30" w:line="240" w:lineRule="auto"/>
              <w:outlineLvl w:val="4"/>
              <w:rPr>
                <w:rFonts w:ascii="Arial" w:eastAsia="Times New Roman" w:hAnsi="Arial" w:cs="Arial"/>
                <w:b/>
                <w:bCs/>
                <w:color w:val="BC0000"/>
                <w:sz w:val="20"/>
                <w:szCs w:val="20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b/>
                <w:bCs/>
                <w:color w:val="BC0000"/>
                <w:sz w:val="24"/>
                <w:szCs w:val="24"/>
                <w:lang w:eastAsia="ru-RU"/>
              </w:rPr>
              <w:t>7 Правила приемки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  <w:proofErr w:type="gramStart"/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ерийно выпускаемые краны подвергают приемо-сдаточным, периодическим, квалификационным, сертификационным и типовым испытаниям.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7.2 Приемо-сдаточные испытания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7.2.1 Приемо-сдаточным испытаниям подвергают каждый кран в следующем объеме, если в технических документах на конкретный кран не указано иное: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7.2.1.1 визуальный и измерительный контроль (5.1.1);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7.2.1.2 испытания на прочность и плотность материала деталей и сварных швов, работающих под давлением среды (5.1.4.2);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7.2.1.3 испытания на герметичность относительно внешней среды (5.1.4.16);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7.2.1.4 испытания на герметичность затвора (5.1.4.20);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7.2.1.5 испытания на работоспособность (5.1.4.21);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7.2.1.6 испытания на </w:t>
            </w:r>
            <w:proofErr w:type="spellStart"/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антистатичность</w:t>
            </w:r>
            <w:proofErr w:type="spellEnd"/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кранов в антистатическом исполнении.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7.2.2 Приемо-сдаточные испытания проводит изготовитель и при положительных результатах испытаний технический контроль предприятия-изготовителя оформляет паспорт на кран (или партию кранов одного исполнения).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7.2.3</w:t>
            </w:r>
            <w:proofErr w:type="gramStart"/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 в технических документах, КД на конкретный кран не указано иное, то приемо-сдаточные испытания проводят до нанесения предусмотренного указанными документами лакокрасочного покрытия крана.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7.3 Периодические и квалификационные испытания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7.3.1 Периодические и квалификационные испытания проводит изготовитель в объеме и порядке, предусмотренных программами и методиками испытаний.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7.3.2 Периодические испытания, если в технических документах на конкретный кран не оговорено иное, проводят не реже одного раза в три года.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7.3.3</w:t>
            </w:r>
            <w:proofErr w:type="gramStart"/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 перерыв в серийном производстве кранов превышает периодичность, оговоренную в 7.3.2, то возобновлению производства должны предшествовать периодические испытания.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7.3.4 Результаты периодических испытаний конкретного крана по решению изготовителя, согласованному с разработчиком и заказчиком, допускается распространять на группу однотипных кранов, изготовляемых по одинаковой технологии.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7.3.5 Квалификационным испытаниям подвергают прошедшие приемо-сдаточные испытания образцы установочной серии (первой промышленной партии).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 Сертификационные испытания проводит испытательная лаборатория, аккредитованная национальным органом по сертификации.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 Типовые испытания проводят по программе разработчика кранов либо разработанной изготовителем и согласованной с разработчиком кранов.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Необходимость проведения типовых испытаний определяет ГОСТ 16504.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7.6 Результаты периодических, квалификационных, сертификационных и типовых испытаний заносят в журнал. По результатам испытаний оформляют акт (протокол).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7.7 Показатели надежности подтверждают в ходе приемочных и периодических испытаний, если в КД на конкретный кран не указано иное.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Допускается подтверждение показателей сбором и анализом данных, полученных в процессе эксплуатации.</w:t>
            </w:r>
          </w:p>
          <w:p w:rsidR="00EB1EB2" w:rsidRPr="00EB1EB2" w:rsidRDefault="00EB1EB2" w:rsidP="00EB1EB2">
            <w:pPr>
              <w:spacing w:after="30" w:line="240" w:lineRule="auto"/>
              <w:outlineLvl w:val="4"/>
              <w:rPr>
                <w:rFonts w:ascii="Arial" w:eastAsia="Times New Roman" w:hAnsi="Arial" w:cs="Arial"/>
                <w:b/>
                <w:bCs/>
                <w:color w:val="BC0000"/>
                <w:sz w:val="20"/>
                <w:szCs w:val="20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b/>
                <w:bCs/>
                <w:color w:val="BC0000"/>
                <w:sz w:val="24"/>
                <w:szCs w:val="24"/>
                <w:lang w:eastAsia="ru-RU"/>
              </w:rPr>
              <w:lastRenderedPageBreak/>
              <w:t>8 Методы контроля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 Испытательное оборудование, в том числе установленные на нем контрольно-измерительные приборы, должно обеспечивать условия испытаний, регламентированные настоящим стандартом, техническими документами на конкретные краны.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Испытательное оборудование не должно оказывать на краны механического воздействия, не предусмотренного КД.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 Испытания следует проводить в нормальных климатических условиях по ГОСТ 15150, если в КД на конкретный кран не указано иное.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8.3 Контрольно-измерительные приборы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8.3.1 Государственный надзор и ведомственный </w:t>
            </w:r>
            <w:proofErr w:type="gramStart"/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средствами измерений - по ГОСТ 8.002.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проверки кранов необходимо использовать измерительные приборы, имеющие действующие сроки поверок.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8.3.2 Контроль размеров, указанных на сборочном чертеже, проводят с помощью универсального или специального измерительного инструмента.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8.3.3</w:t>
            </w:r>
            <w:proofErr w:type="gramStart"/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 проведении испытаний погрешность измерения параметров не должна превышать значений, приведенных в таблице 3, если в КД на конкретный кран не указано иное.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 3</w:t>
            </w: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92"/>
              <w:gridCol w:w="1551"/>
              <w:gridCol w:w="1455"/>
              <w:gridCol w:w="1551"/>
              <w:gridCol w:w="1551"/>
            </w:tblGrid>
            <w:tr w:rsidR="00EB1EB2" w:rsidRPr="00EB1EB2" w:rsidTr="00EB1EB2">
              <w:trPr>
                <w:trHeight w:val="30"/>
                <w:tblCellSpacing w:w="0" w:type="dxa"/>
                <w:jc w:val="center"/>
              </w:trPr>
              <w:tc>
                <w:tcPr>
                  <w:tcW w:w="1800" w:type="pct"/>
                  <w:vMerge w:val="restart"/>
                  <w:shd w:val="clear" w:color="auto" w:fill="FFFFFF"/>
                  <w:vAlign w:val="center"/>
                  <w:hideMark/>
                </w:tcPr>
                <w:p w:rsidR="00EB1EB2" w:rsidRPr="00EB1EB2" w:rsidRDefault="00EB1EB2" w:rsidP="00EB1EB2">
                  <w:pPr>
                    <w:spacing w:before="100" w:beforeAutospacing="1" w:after="119" w:line="3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1E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Измеряемый параметр</w:t>
                  </w:r>
                </w:p>
              </w:tc>
              <w:tc>
                <w:tcPr>
                  <w:tcW w:w="3150" w:type="pct"/>
                  <w:gridSpan w:val="4"/>
                  <w:shd w:val="clear" w:color="auto" w:fill="FFFFFF"/>
                  <w:vAlign w:val="center"/>
                  <w:hideMark/>
                </w:tcPr>
                <w:p w:rsidR="00EB1EB2" w:rsidRPr="00EB1EB2" w:rsidRDefault="00EB1EB2" w:rsidP="00EB1EB2">
                  <w:pPr>
                    <w:spacing w:before="100" w:beforeAutospacing="1" w:after="119" w:line="3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1E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Погрешность измерения параметров</w:t>
                  </w:r>
                </w:p>
              </w:tc>
            </w:tr>
            <w:tr w:rsidR="00EB1EB2" w:rsidRPr="00EB1EB2" w:rsidTr="00EB1EB2">
              <w:trPr>
                <w:trHeight w:val="30"/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B1EB2" w:rsidRPr="00EB1EB2" w:rsidRDefault="00EB1EB2" w:rsidP="00EB1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0" w:type="pct"/>
                  <w:gridSpan w:val="2"/>
                  <w:shd w:val="clear" w:color="auto" w:fill="FFFFFF"/>
                  <w:vAlign w:val="center"/>
                  <w:hideMark/>
                </w:tcPr>
                <w:p w:rsidR="00EB1EB2" w:rsidRPr="00EB1EB2" w:rsidRDefault="00EB1EB2" w:rsidP="00EB1EB2">
                  <w:pPr>
                    <w:spacing w:before="100" w:beforeAutospacing="1" w:after="119" w:line="3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1E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при определении гидравлических характеристик</w:t>
                  </w:r>
                </w:p>
              </w:tc>
              <w:tc>
                <w:tcPr>
                  <w:tcW w:w="1550" w:type="pct"/>
                  <w:gridSpan w:val="2"/>
                  <w:shd w:val="clear" w:color="auto" w:fill="FFFFFF"/>
                  <w:vAlign w:val="center"/>
                  <w:hideMark/>
                </w:tcPr>
                <w:p w:rsidR="00EB1EB2" w:rsidRPr="00EB1EB2" w:rsidRDefault="00EB1EB2" w:rsidP="00EB1EB2">
                  <w:pPr>
                    <w:spacing w:before="100" w:beforeAutospacing="1" w:after="119" w:line="3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1E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при проведении прочих испытаний</w:t>
                  </w:r>
                </w:p>
              </w:tc>
            </w:tr>
            <w:tr w:rsidR="00EB1EB2" w:rsidRPr="00EB1EB2" w:rsidTr="00EB1EB2">
              <w:trPr>
                <w:trHeight w:val="30"/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B1EB2" w:rsidRPr="00EB1EB2" w:rsidRDefault="00EB1EB2" w:rsidP="00EB1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00" w:type="pct"/>
                  <w:shd w:val="clear" w:color="auto" w:fill="FFFFFF"/>
                  <w:vAlign w:val="center"/>
                  <w:hideMark/>
                </w:tcPr>
                <w:p w:rsidR="00EB1EB2" w:rsidRPr="00EB1EB2" w:rsidRDefault="00EB1EB2" w:rsidP="00EB1EB2">
                  <w:pPr>
                    <w:spacing w:before="100" w:beforeAutospacing="1" w:after="119" w:line="3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1E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относительная</w:t>
                  </w:r>
                </w:p>
              </w:tc>
              <w:tc>
                <w:tcPr>
                  <w:tcW w:w="750" w:type="pct"/>
                  <w:shd w:val="clear" w:color="auto" w:fill="FFFFFF"/>
                  <w:vAlign w:val="center"/>
                  <w:hideMark/>
                </w:tcPr>
                <w:p w:rsidR="00EB1EB2" w:rsidRPr="00EB1EB2" w:rsidRDefault="00EB1EB2" w:rsidP="00EB1EB2">
                  <w:pPr>
                    <w:spacing w:before="100" w:beforeAutospacing="1" w:after="119" w:line="3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1E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абсолютная</w:t>
                  </w:r>
                </w:p>
              </w:tc>
              <w:tc>
                <w:tcPr>
                  <w:tcW w:w="800" w:type="pct"/>
                  <w:shd w:val="clear" w:color="auto" w:fill="FFFFFF"/>
                  <w:vAlign w:val="center"/>
                  <w:hideMark/>
                </w:tcPr>
                <w:p w:rsidR="00EB1EB2" w:rsidRPr="00EB1EB2" w:rsidRDefault="00EB1EB2" w:rsidP="00EB1EB2">
                  <w:pPr>
                    <w:spacing w:before="100" w:beforeAutospacing="1" w:after="119" w:line="3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1E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относительная</w:t>
                  </w:r>
                </w:p>
              </w:tc>
              <w:tc>
                <w:tcPr>
                  <w:tcW w:w="750" w:type="pct"/>
                  <w:shd w:val="clear" w:color="auto" w:fill="FFFFFF"/>
                  <w:vAlign w:val="center"/>
                  <w:hideMark/>
                </w:tcPr>
                <w:p w:rsidR="00EB1EB2" w:rsidRPr="00EB1EB2" w:rsidRDefault="00EB1EB2" w:rsidP="00EB1EB2">
                  <w:pPr>
                    <w:spacing w:before="100" w:beforeAutospacing="1" w:after="119" w:line="3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1E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абсолютная</w:t>
                  </w:r>
                </w:p>
              </w:tc>
            </w:tr>
            <w:tr w:rsidR="00EB1EB2" w:rsidRPr="00EB1EB2" w:rsidTr="00EB1EB2">
              <w:trPr>
                <w:trHeight w:val="30"/>
                <w:tblCellSpacing w:w="0" w:type="dxa"/>
                <w:jc w:val="center"/>
              </w:trPr>
              <w:tc>
                <w:tcPr>
                  <w:tcW w:w="1800" w:type="pct"/>
                  <w:shd w:val="clear" w:color="auto" w:fill="FFFFFF"/>
                  <w:hideMark/>
                </w:tcPr>
                <w:p w:rsidR="00EB1EB2" w:rsidRPr="00EB1EB2" w:rsidRDefault="00EB1EB2" w:rsidP="00EB1EB2">
                  <w:pPr>
                    <w:spacing w:before="100" w:beforeAutospacing="1" w:after="119" w:line="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1E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Расход, %</w:t>
                  </w:r>
                </w:p>
              </w:tc>
              <w:tc>
                <w:tcPr>
                  <w:tcW w:w="800" w:type="pct"/>
                  <w:shd w:val="clear" w:color="auto" w:fill="FFFFFF"/>
                  <w:hideMark/>
                </w:tcPr>
                <w:p w:rsidR="00EB1EB2" w:rsidRPr="00EB1EB2" w:rsidRDefault="00EB1EB2" w:rsidP="00EB1EB2">
                  <w:pPr>
                    <w:spacing w:before="100" w:beforeAutospacing="1" w:after="119" w:line="3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1E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±2,0</w:t>
                  </w:r>
                </w:p>
              </w:tc>
              <w:tc>
                <w:tcPr>
                  <w:tcW w:w="750" w:type="pct"/>
                  <w:shd w:val="clear" w:color="auto" w:fill="FFFFFF"/>
                  <w:hideMark/>
                </w:tcPr>
                <w:p w:rsidR="00EB1EB2" w:rsidRPr="00EB1EB2" w:rsidRDefault="00EB1EB2" w:rsidP="00EB1EB2">
                  <w:pPr>
                    <w:spacing w:before="100" w:beforeAutospacing="1" w:after="119" w:line="3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1E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800" w:type="pct"/>
                  <w:shd w:val="clear" w:color="auto" w:fill="FFFFFF"/>
                  <w:hideMark/>
                </w:tcPr>
                <w:p w:rsidR="00EB1EB2" w:rsidRPr="00EB1EB2" w:rsidRDefault="00EB1EB2" w:rsidP="00EB1EB2">
                  <w:pPr>
                    <w:spacing w:before="100" w:beforeAutospacing="1" w:after="119" w:line="3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1E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750" w:type="pct"/>
                  <w:shd w:val="clear" w:color="auto" w:fill="FFFFFF"/>
                  <w:hideMark/>
                </w:tcPr>
                <w:p w:rsidR="00EB1EB2" w:rsidRPr="00EB1EB2" w:rsidRDefault="00EB1EB2" w:rsidP="00EB1EB2">
                  <w:pPr>
                    <w:spacing w:before="100" w:beforeAutospacing="1" w:after="119" w:line="3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1E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EB1EB2" w:rsidRPr="00EB1EB2" w:rsidTr="00EB1EB2">
              <w:trPr>
                <w:trHeight w:val="30"/>
                <w:tblCellSpacing w:w="0" w:type="dxa"/>
                <w:jc w:val="center"/>
              </w:trPr>
              <w:tc>
                <w:tcPr>
                  <w:tcW w:w="1800" w:type="pct"/>
                  <w:shd w:val="clear" w:color="auto" w:fill="FFFFFF"/>
                  <w:hideMark/>
                </w:tcPr>
                <w:p w:rsidR="00EB1EB2" w:rsidRPr="00EB1EB2" w:rsidRDefault="00EB1EB2" w:rsidP="00EB1EB2">
                  <w:pPr>
                    <w:spacing w:before="100" w:beforeAutospacing="1" w:after="119" w:line="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1E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Давление и перепад давления, %</w:t>
                  </w:r>
                </w:p>
              </w:tc>
              <w:tc>
                <w:tcPr>
                  <w:tcW w:w="800" w:type="pct"/>
                  <w:shd w:val="clear" w:color="auto" w:fill="FFFFFF"/>
                  <w:hideMark/>
                </w:tcPr>
                <w:p w:rsidR="00EB1EB2" w:rsidRPr="00EB1EB2" w:rsidRDefault="00EB1EB2" w:rsidP="00EB1EB2">
                  <w:pPr>
                    <w:spacing w:before="100" w:beforeAutospacing="1" w:after="119" w:line="3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1E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±1,5</w:t>
                  </w:r>
                </w:p>
              </w:tc>
              <w:tc>
                <w:tcPr>
                  <w:tcW w:w="750" w:type="pct"/>
                  <w:shd w:val="clear" w:color="auto" w:fill="FFFFFF"/>
                  <w:hideMark/>
                </w:tcPr>
                <w:p w:rsidR="00EB1EB2" w:rsidRPr="00EB1EB2" w:rsidRDefault="00EB1EB2" w:rsidP="00EB1EB2">
                  <w:pPr>
                    <w:spacing w:before="100" w:beforeAutospacing="1" w:after="119" w:line="3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1E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800" w:type="pct"/>
                  <w:shd w:val="clear" w:color="auto" w:fill="FFFFFF"/>
                  <w:hideMark/>
                </w:tcPr>
                <w:p w:rsidR="00EB1EB2" w:rsidRPr="00EB1EB2" w:rsidRDefault="00EB1EB2" w:rsidP="00EB1EB2">
                  <w:pPr>
                    <w:spacing w:before="100" w:beforeAutospacing="1" w:after="119" w:line="3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1E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±1,5</w:t>
                  </w:r>
                </w:p>
              </w:tc>
              <w:tc>
                <w:tcPr>
                  <w:tcW w:w="750" w:type="pct"/>
                  <w:shd w:val="clear" w:color="auto" w:fill="FFFFFF"/>
                  <w:hideMark/>
                </w:tcPr>
                <w:p w:rsidR="00EB1EB2" w:rsidRPr="00EB1EB2" w:rsidRDefault="00EB1EB2" w:rsidP="00EB1EB2">
                  <w:pPr>
                    <w:spacing w:before="100" w:beforeAutospacing="1" w:after="119" w:line="3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1E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EB1EB2" w:rsidRPr="00EB1EB2" w:rsidTr="00EB1EB2">
              <w:trPr>
                <w:trHeight w:val="30"/>
                <w:tblCellSpacing w:w="0" w:type="dxa"/>
                <w:jc w:val="center"/>
              </w:trPr>
              <w:tc>
                <w:tcPr>
                  <w:tcW w:w="1800" w:type="pct"/>
                  <w:shd w:val="clear" w:color="auto" w:fill="FFFFFF"/>
                  <w:hideMark/>
                </w:tcPr>
                <w:p w:rsidR="00EB1EB2" w:rsidRPr="00EB1EB2" w:rsidRDefault="00EB1EB2" w:rsidP="00EB1EB2">
                  <w:pPr>
                    <w:spacing w:before="100" w:beforeAutospacing="1" w:after="119" w:line="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1E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Температура, °</w:t>
                  </w:r>
                  <w:proofErr w:type="gramStart"/>
                  <w:r w:rsidRPr="00EB1E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</w:t>
                  </w:r>
                  <w:proofErr w:type="gramEnd"/>
                </w:p>
              </w:tc>
              <w:tc>
                <w:tcPr>
                  <w:tcW w:w="800" w:type="pct"/>
                  <w:shd w:val="clear" w:color="auto" w:fill="FFFFFF"/>
                  <w:hideMark/>
                </w:tcPr>
                <w:p w:rsidR="00EB1EB2" w:rsidRPr="00EB1EB2" w:rsidRDefault="00EB1EB2" w:rsidP="00EB1EB2">
                  <w:pPr>
                    <w:spacing w:before="100" w:beforeAutospacing="1" w:after="119" w:line="3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1E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750" w:type="pct"/>
                  <w:shd w:val="clear" w:color="auto" w:fill="FFFFFF"/>
                  <w:hideMark/>
                </w:tcPr>
                <w:p w:rsidR="00EB1EB2" w:rsidRPr="00EB1EB2" w:rsidRDefault="00EB1EB2" w:rsidP="00EB1EB2">
                  <w:pPr>
                    <w:spacing w:before="100" w:beforeAutospacing="1" w:after="119" w:line="3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1E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±0,1</w:t>
                  </w:r>
                </w:p>
              </w:tc>
              <w:tc>
                <w:tcPr>
                  <w:tcW w:w="800" w:type="pct"/>
                  <w:shd w:val="clear" w:color="auto" w:fill="FFFFFF"/>
                  <w:hideMark/>
                </w:tcPr>
                <w:p w:rsidR="00EB1EB2" w:rsidRPr="00EB1EB2" w:rsidRDefault="00EB1EB2" w:rsidP="00EB1EB2">
                  <w:pPr>
                    <w:spacing w:before="100" w:beforeAutospacing="1" w:after="119" w:line="3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1E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750" w:type="pct"/>
                  <w:shd w:val="clear" w:color="auto" w:fill="FFFFFF"/>
                  <w:hideMark/>
                </w:tcPr>
                <w:p w:rsidR="00EB1EB2" w:rsidRPr="00EB1EB2" w:rsidRDefault="00EB1EB2" w:rsidP="00EB1EB2">
                  <w:pPr>
                    <w:spacing w:before="100" w:beforeAutospacing="1" w:after="119" w:line="3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1E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±1,0</w:t>
                  </w:r>
                </w:p>
              </w:tc>
            </w:tr>
            <w:tr w:rsidR="00EB1EB2" w:rsidRPr="00EB1EB2" w:rsidTr="00EB1EB2">
              <w:trPr>
                <w:trHeight w:val="30"/>
                <w:tblCellSpacing w:w="0" w:type="dxa"/>
                <w:jc w:val="center"/>
              </w:trPr>
              <w:tc>
                <w:tcPr>
                  <w:tcW w:w="1800" w:type="pct"/>
                  <w:shd w:val="clear" w:color="auto" w:fill="FFFFFF"/>
                  <w:hideMark/>
                </w:tcPr>
                <w:p w:rsidR="00EB1EB2" w:rsidRPr="00EB1EB2" w:rsidRDefault="00EB1EB2" w:rsidP="00EB1EB2">
                  <w:pPr>
                    <w:spacing w:before="100" w:beforeAutospacing="1" w:after="119" w:line="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1E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Время, </w:t>
                  </w:r>
                  <w:proofErr w:type="gramStart"/>
                  <w:r w:rsidRPr="00EB1E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</w:t>
                  </w:r>
                  <w:proofErr w:type="gramEnd"/>
                </w:p>
              </w:tc>
              <w:tc>
                <w:tcPr>
                  <w:tcW w:w="800" w:type="pct"/>
                  <w:shd w:val="clear" w:color="auto" w:fill="FFFFFF"/>
                  <w:hideMark/>
                </w:tcPr>
                <w:p w:rsidR="00EB1EB2" w:rsidRPr="00EB1EB2" w:rsidRDefault="00EB1EB2" w:rsidP="00EB1EB2">
                  <w:pPr>
                    <w:spacing w:before="100" w:beforeAutospacing="1" w:after="119" w:line="3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1E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750" w:type="pct"/>
                  <w:shd w:val="clear" w:color="auto" w:fill="FFFFFF"/>
                  <w:hideMark/>
                </w:tcPr>
                <w:p w:rsidR="00EB1EB2" w:rsidRPr="00EB1EB2" w:rsidRDefault="00EB1EB2" w:rsidP="00EB1EB2">
                  <w:pPr>
                    <w:spacing w:before="100" w:beforeAutospacing="1" w:after="119" w:line="3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1E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±0,2</w:t>
                  </w:r>
                </w:p>
              </w:tc>
              <w:tc>
                <w:tcPr>
                  <w:tcW w:w="800" w:type="pct"/>
                  <w:shd w:val="clear" w:color="auto" w:fill="FFFFFF"/>
                  <w:hideMark/>
                </w:tcPr>
                <w:p w:rsidR="00EB1EB2" w:rsidRPr="00EB1EB2" w:rsidRDefault="00EB1EB2" w:rsidP="00EB1EB2">
                  <w:pPr>
                    <w:spacing w:before="100" w:beforeAutospacing="1" w:after="119" w:line="3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1E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750" w:type="pct"/>
                  <w:shd w:val="clear" w:color="auto" w:fill="FFFFFF"/>
                  <w:hideMark/>
                </w:tcPr>
                <w:p w:rsidR="00EB1EB2" w:rsidRPr="00EB1EB2" w:rsidRDefault="00EB1EB2" w:rsidP="00EB1EB2">
                  <w:pPr>
                    <w:spacing w:before="100" w:beforeAutospacing="1" w:after="119" w:line="3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1E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±1,0</w:t>
                  </w:r>
                </w:p>
              </w:tc>
            </w:tr>
          </w:tbl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Погрешности измерения остальных параметров оговаривают в КД на конкретный кран.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8.4 Пробное вещество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8.4.1 Род пробного вещества выбирает изготовитель. Если в технических документах на конкретный кран не указано иное, в качестве пробных веще</w:t>
            </w:r>
            <w:proofErr w:type="gramStart"/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пр</w:t>
            </w:r>
            <w:proofErr w:type="gramEnd"/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именяют воду или сжатый воздух.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8.4.2 Коррозионное воздействие пробного вещества на кран и испытательные устройства, а также вредное воздействие на персонал должны исключаться.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8.4.3 Требования, предъявляемые к пробным веществам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8.4.3.1 Требования, предъявляемые к пробным веществам, - по НД изготовителя.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8.4.3.2</w:t>
            </w:r>
            <w:proofErr w:type="gramStart"/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опускается применять в качестве пробного вещества воду, соответствующую требованиям ГОСТ 2874.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8.4.3.3 Качество сжатого воздуха должно быть не хуже регламентированного ГОСТ 17433 для класса 9.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</w:t>
            </w:r>
            <w:proofErr w:type="gramStart"/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 гидравлических испытаниях необходимо обеспечить вытеснение воздуха из внутренних полостей крана, </w:t>
            </w:r>
            <w:proofErr w:type="spellStart"/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пневмо</w:t>
            </w:r>
            <w:proofErr w:type="spellEnd"/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 гидропривода и других узлов.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Среда, оставшаяся после испытаний, должна быть удалена.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8.6 Визуальный и измерительный контроль</w:t>
            </w: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(7.2.1.1)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8.6.1</w:t>
            </w:r>
            <w:proofErr w:type="gramStart"/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 визуальном контроле устанавливают соответствие крана спецификации и сборочному чертежу, маркировку, а также отсутствие повреждений на наружных поверхностях.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8.6.2 Проверку строительной длины, габаритных и присоединительных размеров проводят с помощью универсального измерительного инструмента.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8.7 Испытания на прочность и плотность материала деталей и сварных швов, работающих под давлением среды</w:t>
            </w: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(7.2.1.2)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8.7.1 Испытаниям подвергают как отдельные детали, так и кран в сборе.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8.7.2 Испытания проводят водой. Воду подают в один из патрубков при заглушённых других патрубках. Положение затвора должно обеспечивать поступление воды во внутренние полости крана.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Испытание пробно-спускных кранов проводят при закрытом положении пробки и </w:t>
            </w:r>
            <w:proofErr w:type="spellStart"/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незаглушенном</w:t>
            </w:r>
            <w:proofErr w:type="spellEnd"/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выходном патрубке.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8.7.3 Температура воды должна быть 5</w:t>
            </w:r>
            <w:proofErr w:type="gramStart"/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°С</w:t>
            </w:r>
            <w:proofErr w:type="gramEnd"/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- 40 °С.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8.7.4 Разность температур стенки сосуда и окружающего воздуха во время испытаний не должна вызывать образования влаги на поверхности стенок крана.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испытания - гидростатический, способ реализации метода - компрессионный по ГОСТ 24054. Описание метода приведено в ГОСТ 24054, требования к методу проведения испытаний - по ГОСТ 25136.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8.7.5 Краны выдерживают при пробном давлении </w:t>
            </w:r>
            <w:proofErr w:type="spellStart"/>
            <w:r w:rsidRPr="00EB1E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</w:t>
            </w: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пр</w:t>
            </w:r>
            <w:proofErr w:type="spellEnd"/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указанном в КД на конкретный кран (испытание на прочность). После выдержки при установившемся давлении в течение времени, указанного в таблице 4, давление снижают до номинального (рабочего) (испытание на плотность).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 4</w:t>
            </w: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52"/>
              <w:gridCol w:w="4848"/>
            </w:tblGrid>
            <w:tr w:rsidR="00EB1EB2" w:rsidRPr="00EB1EB2" w:rsidTr="00EB1EB2">
              <w:trPr>
                <w:trHeight w:val="30"/>
                <w:tblCellSpacing w:w="0" w:type="dxa"/>
                <w:jc w:val="center"/>
              </w:trPr>
              <w:tc>
                <w:tcPr>
                  <w:tcW w:w="2450" w:type="pct"/>
                  <w:shd w:val="clear" w:color="auto" w:fill="FFFFFF"/>
                  <w:hideMark/>
                </w:tcPr>
                <w:p w:rsidR="00EB1EB2" w:rsidRPr="00EB1EB2" w:rsidRDefault="00EB1EB2" w:rsidP="00EB1EB2">
                  <w:pPr>
                    <w:spacing w:before="100" w:beforeAutospacing="1" w:after="119" w:line="3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1E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Номинальный диаметр крана </w:t>
                  </w:r>
                  <w:r w:rsidRPr="00EB1E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DN</w:t>
                  </w:r>
                </w:p>
              </w:tc>
              <w:tc>
                <w:tcPr>
                  <w:tcW w:w="2500" w:type="pct"/>
                  <w:shd w:val="clear" w:color="auto" w:fill="FFFFFF"/>
                  <w:hideMark/>
                </w:tcPr>
                <w:p w:rsidR="00EB1EB2" w:rsidRPr="00EB1EB2" w:rsidRDefault="00EB1EB2" w:rsidP="00EB1EB2">
                  <w:pPr>
                    <w:spacing w:before="100" w:beforeAutospacing="1" w:after="119" w:line="3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1E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Время выдержки, мин, не менее</w:t>
                  </w:r>
                </w:p>
              </w:tc>
            </w:tr>
            <w:tr w:rsidR="00EB1EB2" w:rsidRPr="00EB1EB2" w:rsidTr="00EB1EB2">
              <w:trPr>
                <w:trHeight w:val="30"/>
                <w:tblCellSpacing w:w="0" w:type="dxa"/>
                <w:jc w:val="center"/>
              </w:trPr>
              <w:tc>
                <w:tcPr>
                  <w:tcW w:w="2450" w:type="pct"/>
                  <w:shd w:val="clear" w:color="auto" w:fill="FFFFFF"/>
                  <w:hideMark/>
                </w:tcPr>
                <w:p w:rsidR="00EB1EB2" w:rsidRPr="00EB1EB2" w:rsidRDefault="00EB1EB2" w:rsidP="00EB1EB2">
                  <w:pPr>
                    <w:spacing w:before="100" w:beforeAutospacing="1" w:after="119" w:line="3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1E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До 50 </w:t>
                  </w:r>
                  <w:proofErr w:type="spellStart"/>
                  <w:r w:rsidRPr="00EB1E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включ</w:t>
                  </w:r>
                  <w:proofErr w:type="spellEnd"/>
                  <w:r w:rsidRPr="00EB1E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2500" w:type="pct"/>
                  <w:shd w:val="clear" w:color="auto" w:fill="FFFFFF"/>
                  <w:hideMark/>
                </w:tcPr>
                <w:p w:rsidR="00EB1EB2" w:rsidRPr="00EB1EB2" w:rsidRDefault="00EB1EB2" w:rsidP="00EB1EB2">
                  <w:pPr>
                    <w:spacing w:before="100" w:beforeAutospacing="1" w:after="119" w:line="3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1E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EB1EB2" w:rsidRPr="00EB1EB2" w:rsidTr="00EB1EB2">
              <w:trPr>
                <w:trHeight w:val="30"/>
                <w:tblCellSpacing w:w="0" w:type="dxa"/>
                <w:jc w:val="center"/>
              </w:trPr>
              <w:tc>
                <w:tcPr>
                  <w:tcW w:w="2450" w:type="pct"/>
                  <w:shd w:val="clear" w:color="auto" w:fill="FFFFFF"/>
                  <w:hideMark/>
                </w:tcPr>
                <w:p w:rsidR="00EB1EB2" w:rsidRPr="00EB1EB2" w:rsidRDefault="00EB1EB2" w:rsidP="00EB1EB2">
                  <w:pPr>
                    <w:spacing w:before="100" w:beforeAutospacing="1" w:after="119" w:line="3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1E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 80 » 200 »</w:t>
                  </w:r>
                </w:p>
              </w:tc>
              <w:tc>
                <w:tcPr>
                  <w:tcW w:w="2500" w:type="pct"/>
                  <w:shd w:val="clear" w:color="auto" w:fill="FFFFFF"/>
                  <w:hideMark/>
                </w:tcPr>
                <w:p w:rsidR="00EB1EB2" w:rsidRPr="00EB1EB2" w:rsidRDefault="00EB1EB2" w:rsidP="00EB1EB2">
                  <w:pPr>
                    <w:spacing w:before="100" w:beforeAutospacing="1" w:after="119" w:line="3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1E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</w:tr>
            <w:tr w:rsidR="00EB1EB2" w:rsidRPr="00EB1EB2" w:rsidTr="00EB1EB2">
              <w:trPr>
                <w:trHeight w:val="30"/>
                <w:tblCellSpacing w:w="0" w:type="dxa"/>
                <w:jc w:val="center"/>
              </w:trPr>
              <w:tc>
                <w:tcPr>
                  <w:tcW w:w="2450" w:type="pct"/>
                  <w:shd w:val="clear" w:color="auto" w:fill="FFFFFF"/>
                  <w:hideMark/>
                </w:tcPr>
                <w:p w:rsidR="00EB1EB2" w:rsidRPr="00EB1EB2" w:rsidRDefault="00EB1EB2" w:rsidP="00EB1EB2">
                  <w:pPr>
                    <w:spacing w:before="100" w:beforeAutospacing="1" w:after="119" w:line="3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1E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250</w:t>
                  </w:r>
                </w:p>
              </w:tc>
              <w:tc>
                <w:tcPr>
                  <w:tcW w:w="2500" w:type="pct"/>
                  <w:shd w:val="clear" w:color="auto" w:fill="FFFFFF"/>
                  <w:hideMark/>
                </w:tcPr>
                <w:p w:rsidR="00EB1EB2" w:rsidRPr="00EB1EB2" w:rsidRDefault="00EB1EB2" w:rsidP="00EB1EB2">
                  <w:pPr>
                    <w:spacing w:before="100" w:beforeAutospacing="1" w:after="119" w:line="3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1E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</w:tr>
          </w:tbl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плотности осуществляют визуально в течение времени, достаточного для осмотра. Допускается не снижать давление до номинального (рабочего), а осматривать кран при пробном давлении при условии соблюдения правил техники безопасности.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8.7.6 Испытание на прочность и плотность материала корпусов кранов с обогревом проводят до приварки рубашки для обогрева (охлаждения). При испытании следует обеспечить контроль тех элементов, которые невозможно проверить при испытании крана в сборе.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8.7.7</w:t>
            </w:r>
            <w:proofErr w:type="gramStart"/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усмотрению изготовителя испытаниям собранного крана могут предшествовать испытания деталей (сборочных единиц), в чертежах которых указано пробное давление </w:t>
            </w:r>
            <w:proofErr w:type="spellStart"/>
            <w:r w:rsidRPr="00EB1E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</w:t>
            </w: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пр</w:t>
            </w:r>
            <w:proofErr w:type="spellEnd"/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8.7.8 Испытания на прочность и плотность материала и сварных швов </w:t>
            </w:r>
            <w:proofErr w:type="spellStart"/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пневмо</w:t>
            </w:r>
            <w:proofErr w:type="spellEnd"/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 гидроприводов и комплектующих их блоков и элементов проводят в соответствии с КД.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8.7.9</w:t>
            </w:r>
            <w:proofErr w:type="gramStart"/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опускается проводить испытания кранов воздухом пробным давлением </w:t>
            </w:r>
            <w:proofErr w:type="spellStart"/>
            <w:r w:rsidRPr="00EB1E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</w:t>
            </w: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пр</w:t>
            </w:r>
            <w:proofErr w:type="spellEnd"/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специально оборудованном боксе (</w:t>
            </w:r>
            <w:proofErr w:type="spellStart"/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бронекабине</w:t>
            </w:r>
            <w:proofErr w:type="spellEnd"/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при условии соблюдения требований безопасности по НД изготовителя.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выдержки при установившемся давлении должно быть не менее значений, приведенных в таблице 4, если в КД на конкретный кран не указано иное.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 испытания - пузырьковый, способ реализации метода - компрессионный либо </w:t>
            </w:r>
            <w:proofErr w:type="spellStart"/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обмыливанием</w:t>
            </w:r>
            <w:proofErr w:type="spellEnd"/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ГОСТ 24054. Описание метода приведено в ГОСТ 24054.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8.7.10 Материал деталей и сварных швов считают прочным, если после испытаний при визуальном контроле не обнаружено механических разрушений либо остаточных деформаций.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8.7.11 Материал деталей и сварных швов считают плотным, если при испытании водой не обнаружено течей или «потений», а при испытании воздухом - пропуска воздуха.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8.7.12 Детали, в которых пропуск среды или «потения» через металл, выявленные при испытании, исправлены заваркой, должны быть повторно подвергнуты испытаниям по 8.7.5 - 8.7.11.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8.8 Испытания на герметичность по отношению к внешней среде неподвижных (прокладочных) и подвижных (сальниковых уплотнений) соединений</w:t>
            </w: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(5.1.4.17)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8.8.1</w:t>
            </w:r>
            <w:proofErr w:type="gramStart"/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опускается совмещать указанные испытания с испытаниями по 8.7.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8.8.2 Испытания проводят водой. Допускается проводить испытания воздухом при условии соблюдения требований безопасности согласно НД, действующей у изготовителя.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8.8.3 Пробное вещество давлением PN или </w:t>
            </w:r>
            <w:proofErr w:type="spellStart"/>
            <w:r w:rsidRPr="00EB1E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</w:t>
            </w: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р</w:t>
            </w:r>
            <w:proofErr w:type="spellEnd"/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но не ниже чем 0,05 МПа (0,5 кгс/см</w:t>
            </w:r>
            <w:proofErr w:type="gramStart"/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подают в один из патрубков при заглушённом другом патрубке и положении затвора, обеспечивающем поступление среды во все внутренние полости крана.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8.8.4 Время выдержки при установившемся давлении - не менее 3 мин.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8.8.5</w:t>
            </w:r>
            <w:proofErr w:type="gramStart"/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еред испытаниями сальник затягивают согласно требованиям КД на конкретный кран. </w:t>
            </w: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Испытания на герметичность сальникового уплотнения проводят после трехкратного перемещения пробки на открытие и закрытие от привода, если он устанавливается непосредственно на кране, или усилием (моментом), указанным в КД на конкретный кран.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8.8.6 Контроль визуальный. Протечки по подвижным и неподвижным соединениям не допускаются.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8.8.7 Методы и способы реализации контроля при испытании воздухом по 8.7.9.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8.9 Испытания на герметичность затвора </w:t>
            </w: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(5.1.4.20)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8.9.1 Методы испытаний и пробные вещества - по ГОСТ 9544, если в технических документах на конкретный кран не оговорено иное.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8.9.2</w:t>
            </w:r>
            <w:proofErr w:type="gramStart"/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 в технических документах на конкретный кран не указано иное, то: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 испытании кранов с односторонним направлением подачи рабочей среды пробное вещество подают под давлением в соответствии с ГОСТ 9544 во входной патрубок, а герметичность затвора контролируют со стороны выходного патрубка;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 испытании кранов с двусторонним направлением подачи рабочей среды пробное вещество подают поочередно в каждый патрубок, а герметичность затвора контролируют со стороны другого патрубка.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8.9.3 Контроль герметичности в затворе - по методике предприятия-изготовителя.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8.9.4 Краны считают выдержавшими испытания, если протечка в затворе не превышает значения, указанного в КД на конкретный кран.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8.10 Краны, предназначенные для газообразных сред, а также жидких сред, относящихся к опасным веществам в соответствии с [1], дополнительно к основным испытаниям по 8.7-8.9 подвергают испытаниям на плотность материала и сварных швов воздухом: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номинальным PN или рабочим </w:t>
            </w:r>
            <w:proofErr w:type="spellStart"/>
            <w:r w:rsidRPr="00EB1E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</w:t>
            </w: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р</w:t>
            </w:r>
            <w:proofErr w:type="spellEnd"/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давлением для кранов на давление до 0,6 МПа (6,0 кгс/см</w:t>
            </w:r>
            <w:proofErr w:type="gramStart"/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включительно;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давлением 0,6 МПа (6,0 кгс/см</w:t>
            </w:r>
            <w:proofErr w:type="gramStart"/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для кранов на давление свыше 0,6 МПа (6,0 кгс/см</w:t>
            </w: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при приемосдаточных испытаниях;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номинальным PN или рабочим </w:t>
            </w:r>
            <w:proofErr w:type="spellStart"/>
            <w:r w:rsidRPr="00EB1E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</w:t>
            </w: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р</w:t>
            </w:r>
            <w:proofErr w:type="spellEnd"/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давлением для кранов на давление свыше 0,6 МПа (6,0 кгс/см</w:t>
            </w:r>
            <w:proofErr w:type="gramStart"/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при периодических испытаниях.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выдержки при установившемся давлении должно быть не менее значений, приведенных в таблице 4, если в КД на конкретный кран не указано иное.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 испытания - пузырьковый, способ реализации метода - компрессионный либо </w:t>
            </w:r>
            <w:proofErr w:type="spellStart"/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обмыливанием</w:t>
            </w:r>
            <w:proofErr w:type="spellEnd"/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ГОСТ 24054. Описание метода приведено в ГОСТ 24054.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Необходимость испытаний указывают в КД на конкретный кран или их оговаривает заказчик.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Дополнительные требования по испытаниям кранов на плотность материала и сварных швов </w:t>
            </w: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другими средами особо оговаривает заказчик при оформлении договора на поставку.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8.11 Испытания на работоспособность</w:t>
            </w: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(5.1.4.21)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8.11.1</w:t>
            </w:r>
            <w:proofErr w:type="gramStart"/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 испытании на работоспособность кранов с ручным приводом совершают наработку циклов: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один цикл «открыто - закрыто» при отсутствии давления в кране;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один цикл «открыто - закрыто» при односторонней подаче давления PN (</w:t>
            </w:r>
            <w:proofErr w:type="spellStart"/>
            <w:r w:rsidRPr="00EB1E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</w:t>
            </w: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р</w:t>
            </w:r>
            <w:proofErr w:type="spellEnd"/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пробного вещества на пробку или при заданном максимальном перепаде давления на пробке.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8.11.2</w:t>
            </w:r>
            <w:proofErr w:type="gramStart"/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 испытании на работоспособность кранов с приводом совершают наработку циклов с помощью последнего: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два цикла «открыто - закрыто» при отсутствии давления в кране;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два цикла «открыто - закрыто» при односторонней подаче давления пробного вещества на пробку PN (</w:t>
            </w:r>
            <w:proofErr w:type="spellStart"/>
            <w:r w:rsidRPr="00EB1E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</w:t>
            </w: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р</w:t>
            </w:r>
            <w:proofErr w:type="spellEnd"/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или при заданном максимальном перепаде давления на пробке.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испытании приводных кранов с дублирующим устройством необходимо совершить по два цикла «открыто - закрыто» от привода и дублирующего устройства.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8.11.3 Краны считают работоспособными, если пробка перемещается плавно, без рывков и заеданий, при этом усилие на рукоятке (маховике) ручного привода или ручного дублера не более 250 Н (25кгс).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Допускаемое усилие, прикладываемое к рукоятке ручного привода арматуры в момент запирания запорного органа или </w:t>
            </w:r>
            <w:proofErr w:type="spellStart"/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страгивания</w:t>
            </w:r>
            <w:proofErr w:type="spellEnd"/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открытии, не должно превышать 450 Н (45 кгс).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8.12 Испытания на </w:t>
            </w:r>
            <w:proofErr w:type="spellStart"/>
            <w:r w:rsidRPr="00EB1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антистатичность</w:t>
            </w:r>
            <w:proofErr w:type="spellEnd"/>
            <w:r w:rsidRPr="00EB1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кранов</w:t>
            </w: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(5.1.5.4)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8.12.1 Испытаниям кранов на </w:t>
            </w:r>
            <w:proofErr w:type="spellStart"/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антистатичность</w:t>
            </w:r>
            <w:proofErr w:type="spellEnd"/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подвергают сухие краны в сборе после проведения испытаний по 8.6-8.10. При испытаниях используют источник энергии, не превышающий 12</w:t>
            </w:r>
            <w:proofErr w:type="gramStart"/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постоянного тока, при этом разряд должен происходить при сопротивлении не более 10 Ом.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Испытания проводят не менее пяти раз.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выборки </w:t>
            </w:r>
            <w:proofErr w:type="gramStart"/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</w:t>
            </w:r>
            <w:proofErr w:type="gramEnd"/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ГОСТ 20736.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8.13 Контроль массы кранов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8.13.1 Контроль массы кранов проводят при изготовлении первой партии кранов текущего года.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8.13.2 Массу кранов контролируют на весах для статического взвешивания.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8.13.3 Масса крана не должна превышать значения, указанного в КД на конкретный кран.</w:t>
            </w:r>
          </w:p>
          <w:p w:rsidR="00EB1EB2" w:rsidRPr="00EB1EB2" w:rsidRDefault="00EB1EB2" w:rsidP="00EB1EB2">
            <w:pPr>
              <w:spacing w:after="30" w:line="240" w:lineRule="auto"/>
              <w:outlineLvl w:val="4"/>
              <w:rPr>
                <w:rFonts w:ascii="Arial" w:eastAsia="Times New Roman" w:hAnsi="Arial" w:cs="Arial"/>
                <w:b/>
                <w:bCs/>
                <w:color w:val="BC0000"/>
                <w:sz w:val="20"/>
                <w:szCs w:val="20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b/>
                <w:bCs/>
                <w:color w:val="BC0000"/>
                <w:sz w:val="24"/>
                <w:szCs w:val="24"/>
                <w:lang w:eastAsia="ru-RU"/>
              </w:rPr>
              <w:t>9 Транспортирование и хранение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9.1 Краны транспортируют транспортом всех видов в соответствии с правилами перевозки грузов, действующими на транспорте данного вида.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 Условия транспортирования, если в технических документах на конкретный кран не указано иное, должны соответствовать: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части воздействия климатических факторов по ГОСТ 15150: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кранов с электроприводами - 4 (Ж</w:t>
            </w:r>
            <w:proofErr w:type="gramStart"/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кранов, упакованных в ящики по ГОСТ 9142, - 5 (ОЖ</w:t>
            </w:r>
            <w:proofErr w:type="gramStart"/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остальных - 7 (Ж</w:t>
            </w:r>
            <w:proofErr w:type="gramStart"/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части воздействия механических факторов - «С» по ГОСТ 23170.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 Условия хранения в части воздействия климатических факторов 6 ОЖ</w:t>
            </w:r>
            <w:proofErr w:type="gramStart"/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ГОСТ 15150.</w:t>
            </w:r>
          </w:p>
          <w:p w:rsidR="00EB1EB2" w:rsidRPr="00EB1EB2" w:rsidRDefault="00EB1EB2" w:rsidP="00EB1EB2">
            <w:pPr>
              <w:spacing w:after="30" w:line="240" w:lineRule="auto"/>
              <w:outlineLvl w:val="4"/>
              <w:rPr>
                <w:rFonts w:ascii="Arial" w:eastAsia="Times New Roman" w:hAnsi="Arial" w:cs="Arial"/>
                <w:b/>
                <w:bCs/>
                <w:color w:val="BC0000"/>
                <w:sz w:val="20"/>
                <w:szCs w:val="20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b/>
                <w:bCs/>
                <w:color w:val="BC0000"/>
                <w:sz w:val="24"/>
                <w:szCs w:val="24"/>
                <w:lang w:eastAsia="ru-RU"/>
              </w:rPr>
              <w:t>10 Гарантии изготовителя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 Изготовитель гарантирует соответствие кранов требованиям КД на конкретный кран при соблюдении потребителем условий эксплуатации, транспортирования и хранения, установленных НД.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 Гарантийный срок эксплуатации, хранения и гарантийную наработку кранов настоящий стандарт не регламентирует. Их значения приводят в КД на конкретные краны.</w:t>
            </w:r>
          </w:p>
          <w:p w:rsidR="00EB1EB2" w:rsidRPr="00EB1EB2" w:rsidRDefault="00EB1EB2" w:rsidP="00EB1EB2">
            <w:pPr>
              <w:spacing w:after="30" w:line="240" w:lineRule="auto"/>
              <w:outlineLvl w:val="4"/>
              <w:rPr>
                <w:rFonts w:ascii="Arial" w:eastAsia="Times New Roman" w:hAnsi="Arial" w:cs="Arial"/>
                <w:b/>
                <w:bCs/>
                <w:color w:val="BC0000"/>
                <w:sz w:val="20"/>
                <w:szCs w:val="20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b/>
                <w:bCs/>
                <w:color w:val="BC0000"/>
                <w:sz w:val="24"/>
                <w:szCs w:val="24"/>
                <w:lang w:eastAsia="ru-RU"/>
              </w:rPr>
              <w:t>11 Особые требования к кранам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</w:t>
            </w:r>
            <w:proofErr w:type="gramStart"/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 предъявлении заказчиком особых требований к кранам эти требования должны быть оговорены в контракте.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</w:t>
            </w:r>
            <w:proofErr w:type="gramStart"/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особым требованиям относят: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11.2.1 контроль со стороны заказчика (покупателя);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11.2.2 дополнительное количество сопроводительных технических документов при поставке, в том числе: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чертежи общего вида кранов, корпусных и быстроизнашивающихся деталей;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расчеты на прочность;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документы, подтверждающие соответствие крана нормативным документам *, оговаривающим требования безопасности;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* В Российской Федерации - документам </w:t>
            </w:r>
            <w:proofErr w:type="spellStart"/>
            <w:r w:rsidRPr="00EB1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Ростехнадзора</w:t>
            </w:r>
            <w:proofErr w:type="spellEnd"/>
            <w:r w:rsidRPr="00EB1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11.2.3 повышенные гарантийные обязательства сверх величин, предусмотренных КД;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11.2.4 при применении кранов в системах, подведомственных надзорным органам, в заказе </w:t>
            </w: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краны указывают следующую информацию: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подведомственные надзорным органам отрасли промышленности (газовую, нефтяную, химическую, нефтехимическую, нефтеперерабатывающую и т.д.);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наименование технологической системы;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категорию взрывоопасности технологической системы;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категорию опасности транспортируемой по трубопроводу рабочей среды в соответствии с ГОСТ 12.1.007;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классификацию трубопроводов (группу, категорию), на которых следует устанавливать краны.</w:t>
            </w:r>
          </w:p>
          <w:p w:rsidR="00EB1EB2" w:rsidRPr="00EB1EB2" w:rsidRDefault="00EB1EB2" w:rsidP="00EB1EB2">
            <w:pPr>
              <w:spacing w:after="30" w:line="240" w:lineRule="auto"/>
              <w:outlineLvl w:val="4"/>
              <w:rPr>
                <w:rFonts w:ascii="Arial" w:eastAsia="Times New Roman" w:hAnsi="Arial" w:cs="Arial"/>
                <w:b/>
                <w:bCs/>
                <w:color w:val="BC0000"/>
                <w:sz w:val="20"/>
                <w:szCs w:val="20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b/>
                <w:bCs/>
                <w:color w:val="BC0000"/>
                <w:sz w:val="24"/>
                <w:szCs w:val="24"/>
                <w:lang w:eastAsia="ru-RU"/>
              </w:rPr>
              <w:t>12 Указания по эксплуатации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</w:t>
            </w:r>
            <w:proofErr w:type="gramStart"/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 эксплуатации проводить техническое обслуживание в соответствии с РЭ на конкретный кран.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</w:t>
            </w:r>
            <w:proofErr w:type="gramStart"/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</w:t>
            </w:r>
            <w:proofErr w:type="gramEnd"/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апрещается эксплуатация кранов при отсутствии ЭД.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 Консервационные пломбы и заглушки снимают непосредственно перед установкой крана на трубопровод.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12.4 Места установки кранов должны обеспечивать условия для проведения </w:t>
            </w:r>
            <w:proofErr w:type="spellStart"/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ТОиР</w:t>
            </w:r>
            <w:proofErr w:type="spellEnd"/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</w:t>
            </w:r>
            <w:proofErr w:type="gramStart"/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 приварке кранов к трубопроводам необходимо обеспечить защиту внутренних полостей кранов от попадания сварного грата и окалины, а также предохранять от нагрева свыше 100 °С места соединения патрубков с корпусом крана.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12.6 Средний и капитальный ремонты кранов в условиях эксплуатации проводят по ремонтной КД, отвечающей требованиям ГОСТ 2.602.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12.7 </w:t>
            </w:r>
            <w:proofErr w:type="spellStart"/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ТОиР</w:t>
            </w:r>
            <w:proofErr w:type="spellEnd"/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кранов проводят в соответствии с принятой на конкретных объектах стратегией </w:t>
            </w:r>
            <w:proofErr w:type="spellStart"/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ТОиР</w:t>
            </w:r>
            <w:proofErr w:type="spellEnd"/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ТОиР</w:t>
            </w:r>
            <w:proofErr w:type="spellEnd"/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определяет правила и управляющие воздействия, объединенные единой целью обеспечения безопасности, надежности и эффективной эксплуатации трубопроводных систем, с уточнением ее, в случае необходимости, для конкретных кранов с учетом реальных условий эксплуатации (параметров рабочей среды, режимов работы в системе, выработанного ресурса, доступности, ремонтопригодности, опасности потенциально возможных отказов, опыта эксплуатации) по РЭ на конкретные краны.</w:t>
            </w:r>
            <w:proofErr w:type="gramEnd"/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12.8</w:t>
            </w:r>
            <w:proofErr w:type="gramStart"/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 достаточном информационном, методическом и техническом обеспечениях, оснащении арматуры внешними и внутренними средствами технической диагностики в технически и экономически обоснованных случаях при условии согласования с разработчиком технической документации допускается замена </w:t>
            </w:r>
            <w:proofErr w:type="spellStart"/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ТОиР</w:t>
            </w:r>
            <w:proofErr w:type="spellEnd"/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регламентированными мероприятиями на </w:t>
            </w:r>
            <w:proofErr w:type="spellStart"/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ТОиР</w:t>
            </w:r>
            <w:proofErr w:type="spellEnd"/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фактическому состоянию арматуры.</w:t>
            </w:r>
          </w:p>
          <w:p w:rsidR="00EB1EB2" w:rsidRPr="00EB1EB2" w:rsidRDefault="00EB1EB2" w:rsidP="00EB1EB2">
            <w:pPr>
              <w:spacing w:after="30" w:line="240" w:lineRule="auto"/>
              <w:outlineLvl w:val="4"/>
              <w:rPr>
                <w:rFonts w:ascii="Arial" w:eastAsia="Times New Roman" w:hAnsi="Arial" w:cs="Arial"/>
                <w:b/>
                <w:bCs/>
                <w:color w:val="BC0000"/>
                <w:sz w:val="20"/>
                <w:szCs w:val="20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b/>
                <w:bCs/>
                <w:color w:val="BC0000"/>
                <w:sz w:val="24"/>
                <w:szCs w:val="24"/>
                <w:lang w:eastAsia="ru-RU"/>
              </w:rPr>
              <w:t>Приложение</w:t>
            </w:r>
            <w:proofErr w:type="gramStart"/>
            <w:r w:rsidRPr="00EB1EB2">
              <w:rPr>
                <w:rFonts w:ascii="Times New Roman" w:eastAsia="Times New Roman" w:hAnsi="Times New Roman" w:cs="Times New Roman"/>
                <w:b/>
                <w:bCs/>
                <w:color w:val="BC0000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EB1EB2">
              <w:rPr>
                <w:rFonts w:ascii="Times New Roman" w:eastAsia="Times New Roman" w:hAnsi="Times New Roman" w:cs="Times New Roman"/>
                <w:b/>
                <w:bCs/>
                <w:color w:val="BC0000"/>
                <w:sz w:val="24"/>
                <w:szCs w:val="24"/>
                <w:lang w:eastAsia="ru-RU"/>
              </w:rPr>
              <w:br/>
              <w:t>(справочное)</w:t>
            </w:r>
          </w:p>
          <w:p w:rsidR="00EB1EB2" w:rsidRPr="00EB1EB2" w:rsidRDefault="00EB1EB2" w:rsidP="00EB1EB2">
            <w:pPr>
              <w:spacing w:after="30" w:line="240" w:lineRule="auto"/>
              <w:outlineLvl w:val="4"/>
              <w:rPr>
                <w:rFonts w:ascii="Arial" w:eastAsia="Times New Roman" w:hAnsi="Arial" w:cs="Arial"/>
                <w:b/>
                <w:bCs/>
                <w:color w:val="BC0000"/>
                <w:sz w:val="20"/>
                <w:szCs w:val="20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b/>
                <w:bCs/>
                <w:color w:val="BC0000"/>
                <w:sz w:val="24"/>
                <w:szCs w:val="24"/>
                <w:lang w:eastAsia="ru-RU"/>
              </w:rPr>
              <w:t>Перечень отказов и контролируемых параметров, по которым диагностируют состояние кранов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Таблица А.1</w:t>
            </w: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50"/>
              <w:gridCol w:w="2450"/>
              <w:gridCol w:w="2350"/>
              <w:gridCol w:w="2450"/>
            </w:tblGrid>
            <w:tr w:rsidR="00EB1EB2" w:rsidRPr="00EB1EB2" w:rsidTr="00EB1EB2">
              <w:trPr>
                <w:trHeight w:val="30"/>
                <w:tblCellSpacing w:w="0" w:type="dxa"/>
                <w:jc w:val="center"/>
              </w:trPr>
              <w:tc>
                <w:tcPr>
                  <w:tcW w:w="1200" w:type="pct"/>
                  <w:shd w:val="clear" w:color="auto" w:fill="FFFFFF"/>
                  <w:hideMark/>
                </w:tcPr>
                <w:p w:rsidR="00EB1EB2" w:rsidRPr="00EB1EB2" w:rsidRDefault="00EB1EB2" w:rsidP="00EB1EB2">
                  <w:pPr>
                    <w:spacing w:before="100" w:beforeAutospacing="1" w:after="119" w:line="3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1E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Основные узлы и элементы кранов</w:t>
                  </w:r>
                </w:p>
              </w:tc>
              <w:tc>
                <w:tcPr>
                  <w:tcW w:w="1250" w:type="pct"/>
                  <w:shd w:val="clear" w:color="auto" w:fill="FFFFFF"/>
                  <w:hideMark/>
                </w:tcPr>
                <w:p w:rsidR="00EB1EB2" w:rsidRPr="00EB1EB2" w:rsidRDefault="00EB1EB2" w:rsidP="00EB1EB2">
                  <w:pPr>
                    <w:spacing w:before="100" w:beforeAutospacing="1" w:after="119" w:line="3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1E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Отказы</w:t>
                  </w:r>
                </w:p>
              </w:tc>
              <w:tc>
                <w:tcPr>
                  <w:tcW w:w="1200" w:type="pct"/>
                  <w:shd w:val="clear" w:color="auto" w:fill="FFFFFF"/>
                  <w:hideMark/>
                </w:tcPr>
                <w:p w:rsidR="00EB1EB2" w:rsidRPr="00EB1EB2" w:rsidRDefault="00EB1EB2" w:rsidP="00EB1EB2">
                  <w:pPr>
                    <w:spacing w:before="100" w:beforeAutospacing="1" w:after="119" w:line="3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1E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 </w:t>
                  </w:r>
                  <w:proofErr w:type="gramStart"/>
                  <w:r w:rsidRPr="00EB1E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изменении</w:t>
                  </w:r>
                  <w:proofErr w:type="gramEnd"/>
                  <w:r w:rsidRPr="00EB1E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каких параметров выражается отказ</w:t>
                  </w:r>
                </w:p>
              </w:tc>
              <w:tc>
                <w:tcPr>
                  <w:tcW w:w="1250" w:type="pct"/>
                  <w:shd w:val="clear" w:color="auto" w:fill="FFFFFF"/>
                  <w:hideMark/>
                </w:tcPr>
                <w:p w:rsidR="00EB1EB2" w:rsidRPr="00EB1EB2" w:rsidRDefault="00EB1EB2" w:rsidP="00EB1EB2">
                  <w:pPr>
                    <w:spacing w:before="100" w:beforeAutospacing="1" w:after="119" w:line="3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1E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Контролируемый параметр, подлежащий диагностированию</w:t>
                  </w:r>
                </w:p>
              </w:tc>
            </w:tr>
            <w:tr w:rsidR="00EB1EB2" w:rsidRPr="00EB1EB2" w:rsidTr="00EB1EB2">
              <w:trPr>
                <w:trHeight w:val="30"/>
                <w:tblCellSpacing w:w="0" w:type="dxa"/>
                <w:jc w:val="center"/>
              </w:trPr>
              <w:tc>
                <w:tcPr>
                  <w:tcW w:w="1200" w:type="pct"/>
                  <w:shd w:val="clear" w:color="auto" w:fill="FFFFFF"/>
                  <w:hideMark/>
                </w:tcPr>
                <w:p w:rsidR="00EB1EB2" w:rsidRPr="00EB1EB2" w:rsidRDefault="00EB1EB2" w:rsidP="00EB1EB2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1E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Затвор:</w:t>
                  </w:r>
                </w:p>
                <w:p w:rsidR="00EB1EB2" w:rsidRPr="00EB1EB2" w:rsidRDefault="00EB1EB2" w:rsidP="00EB1EB2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1E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седло - пробка (для шаровых кранов);</w:t>
                  </w:r>
                </w:p>
                <w:p w:rsidR="00EB1EB2" w:rsidRPr="00EB1EB2" w:rsidRDefault="00EB1EB2" w:rsidP="00EB1EB2">
                  <w:pPr>
                    <w:spacing w:before="100" w:beforeAutospacing="1" w:after="119" w:line="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1E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пробка - корпус (для цилиндрических и конусных кранов)</w:t>
                  </w:r>
                </w:p>
              </w:tc>
              <w:tc>
                <w:tcPr>
                  <w:tcW w:w="1250" w:type="pct"/>
                  <w:shd w:val="clear" w:color="auto" w:fill="FFFFFF"/>
                  <w:hideMark/>
                </w:tcPr>
                <w:p w:rsidR="00EB1EB2" w:rsidRPr="00EB1EB2" w:rsidRDefault="00EB1EB2" w:rsidP="00EB1EB2">
                  <w:pPr>
                    <w:spacing w:before="100" w:beforeAutospacing="1" w:after="119" w:line="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1E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Потеря герметичности (по сравнению с заданной в технической документации или нормируемой условиями эксплуатации)</w:t>
                  </w:r>
                </w:p>
              </w:tc>
              <w:tc>
                <w:tcPr>
                  <w:tcW w:w="1200" w:type="pct"/>
                  <w:shd w:val="clear" w:color="auto" w:fill="FFFFFF"/>
                  <w:hideMark/>
                </w:tcPr>
                <w:p w:rsidR="00EB1EB2" w:rsidRPr="00EB1EB2" w:rsidRDefault="00EB1EB2" w:rsidP="00EB1EB2">
                  <w:pPr>
                    <w:spacing w:before="100" w:beforeAutospacing="1" w:after="119" w:line="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1E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Увеличение протечки рабочей среды</w:t>
                  </w:r>
                </w:p>
              </w:tc>
              <w:tc>
                <w:tcPr>
                  <w:tcW w:w="1250" w:type="pct"/>
                  <w:shd w:val="clear" w:color="auto" w:fill="FFFFFF"/>
                  <w:hideMark/>
                </w:tcPr>
                <w:p w:rsidR="00EB1EB2" w:rsidRPr="00EB1EB2" w:rsidRDefault="00EB1EB2" w:rsidP="00EB1EB2">
                  <w:pPr>
                    <w:spacing w:before="100" w:beforeAutospacing="1" w:after="119" w:line="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1E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Протечка в затворе</w:t>
                  </w:r>
                </w:p>
              </w:tc>
            </w:tr>
            <w:tr w:rsidR="00EB1EB2" w:rsidRPr="00EB1EB2" w:rsidTr="00EB1EB2">
              <w:trPr>
                <w:trHeight w:val="30"/>
                <w:tblCellSpacing w:w="0" w:type="dxa"/>
                <w:jc w:val="center"/>
              </w:trPr>
              <w:tc>
                <w:tcPr>
                  <w:tcW w:w="1200" w:type="pct"/>
                  <w:shd w:val="clear" w:color="auto" w:fill="FFFFFF"/>
                  <w:hideMark/>
                </w:tcPr>
                <w:p w:rsidR="00EB1EB2" w:rsidRPr="00EB1EB2" w:rsidRDefault="00EB1EB2" w:rsidP="00EB1EB2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1E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 Запирающий орган (30):</w:t>
                  </w:r>
                </w:p>
                <w:p w:rsidR="00EB1EB2" w:rsidRPr="00EB1EB2" w:rsidRDefault="00EB1EB2" w:rsidP="00EB1EB2">
                  <w:pPr>
                    <w:spacing w:before="100" w:beforeAutospacing="1" w:after="119" w:line="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1E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пробка</w:t>
                  </w:r>
                </w:p>
              </w:tc>
              <w:tc>
                <w:tcPr>
                  <w:tcW w:w="1250" w:type="pct"/>
                  <w:shd w:val="clear" w:color="auto" w:fill="FFFFFF"/>
                  <w:hideMark/>
                </w:tcPr>
                <w:p w:rsidR="00EB1EB2" w:rsidRPr="00EB1EB2" w:rsidRDefault="00EB1EB2" w:rsidP="00EB1EB2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1E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ЗО не открывается из положения «закрыто»;</w:t>
                  </w:r>
                </w:p>
                <w:p w:rsidR="00EB1EB2" w:rsidRPr="00EB1EB2" w:rsidRDefault="00EB1EB2" w:rsidP="00EB1EB2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1E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ЗО не закрывается из положения «открыто»;</w:t>
                  </w:r>
                </w:p>
                <w:p w:rsidR="00EB1EB2" w:rsidRPr="00EB1EB2" w:rsidRDefault="00EB1EB2" w:rsidP="00EB1EB2">
                  <w:pPr>
                    <w:spacing w:before="100" w:beforeAutospacing="1" w:after="119" w:line="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1E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ЗО не перемещается, находясь в промежуточном положении</w:t>
                  </w:r>
                </w:p>
              </w:tc>
              <w:tc>
                <w:tcPr>
                  <w:tcW w:w="1200" w:type="pct"/>
                  <w:shd w:val="clear" w:color="auto" w:fill="FFFFFF"/>
                  <w:hideMark/>
                </w:tcPr>
                <w:p w:rsidR="00EB1EB2" w:rsidRPr="00EB1EB2" w:rsidRDefault="00EB1EB2" w:rsidP="00EB1EB2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1E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Отсутствие изменения расхода рабочей среды и давления;</w:t>
                  </w:r>
                </w:p>
                <w:p w:rsidR="00EB1EB2" w:rsidRPr="00EB1EB2" w:rsidRDefault="00EB1EB2" w:rsidP="00EB1EB2">
                  <w:pPr>
                    <w:spacing w:before="100" w:beforeAutospacing="1" w:after="119" w:line="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1E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Отсутствие перемещения ЗО</w:t>
                  </w:r>
                </w:p>
              </w:tc>
              <w:tc>
                <w:tcPr>
                  <w:tcW w:w="1250" w:type="pct"/>
                  <w:shd w:val="clear" w:color="auto" w:fill="FFFFFF"/>
                  <w:hideMark/>
                </w:tcPr>
                <w:p w:rsidR="00EB1EB2" w:rsidRPr="00EB1EB2" w:rsidRDefault="00EB1EB2" w:rsidP="00EB1EB2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1E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Расход рабочей среды и давления в системе.</w:t>
                  </w:r>
                </w:p>
                <w:p w:rsidR="00EB1EB2" w:rsidRPr="00EB1EB2" w:rsidRDefault="00EB1EB2" w:rsidP="00EB1EB2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1E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Крутящий момент привода или усилие на рукоятке.</w:t>
                  </w:r>
                </w:p>
                <w:p w:rsidR="00EB1EB2" w:rsidRPr="00EB1EB2" w:rsidRDefault="00EB1EB2" w:rsidP="00EB1EB2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1E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Выдаваемая мощность электродвигателя.</w:t>
                  </w:r>
                </w:p>
                <w:p w:rsidR="00EB1EB2" w:rsidRPr="00EB1EB2" w:rsidRDefault="00EB1EB2" w:rsidP="00EB1EB2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1E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Срабатывание муфты ограничения крутящего момента привода.</w:t>
                  </w:r>
                </w:p>
                <w:p w:rsidR="00EB1EB2" w:rsidRPr="00EB1EB2" w:rsidRDefault="00EB1EB2" w:rsidP="00EB1EB2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1E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Значения тока и напряжения электродвигателя или управляющего давления в </w:t>
                  </w:r>
                  <w:proofErr w:type="spellStart"/>
                  <w:r w:rsidRPr="00EB1E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пневмо</w:t>
                  </w:r>
                  <w:proofErr w:type="spellEnd"/>
                  <w:r w:rsidRPr="00EB1E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-, гидроприводе.</w:t>
                  </w:r>
                </w:p>
                <w:p w:rsidR="00EB1EB2" w:rsidRPr="00EB1EB2" w:rsidRDefault="00EB1EB2" w:rsidP="00EB1EB2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1E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Срабатывание конечных выключателей (соответствующий сигнал на пульте) или положение местного указания положения.</w:t>
                  </w:r>
                </w:p>
                <w:p w:rsidR="00EB1EB2" w:rsidRPr="00EB1EB2" w:rsidRDefault="00EB1EB2" w:rsidP="00EB1EB2">
                  <w:pPr>
                    <w:spacing w:before="100" w:beforeAutospacing="1" w:after="119" w:line="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1E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Время срабатывания сигнализации «открыто - закрыто»</w:t>
                  </w:r>
                </w:p>
              </w:tc>
            </w:tr>
            <w:tr w:rsidR="00EB1EB2" w:rsidRPr="00EB1EB2" w:rsidTr="00EB1EB2">
              <w:trPr>
                <w:trHeight w:val="30"/>
                <w:tblCellSpacing w:w="0" w:type="dxa"/>
                <w:jc w:val="center"/>
              </w:trPr>
              <w:tc>
                <w:tcPr>
                  <w:tcW w:w="1200" w:type="pct"/>
                  <w:shd w:val="clear" w:color="auto" w:fill="FFFFFF"/>
                  <w:hideMark/>
                </w:tcPr>
                <w:p w:rsidR="00EB1EB2" w:rsidRPr="00EB1EB2" w:rsidRDefault="00EB1EB2" w:rsidP="00EB1EB2">
                  <w:pPr>
                    <w:spacing w:before="100" w:beforeAutospacing="1" w:after="119" w:line="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1E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 Корпус, патрубки, крышка</w:t>
                  </w:r>
                </w:p>
              </w:tc>
              <w:tc>
                <w:tcPr>
                  <w:tcW w:w="1250" w:type="pct"/>
                  <w:shd w:val="clear" w:color="auto" w:fill="FFFFFF"/>
                  <w:hideMark/>
                </w:tcPr>
                <w:p w:rsidR="00EB1EB2" w:rsidRPr="00EB1EB2" w:rsidRDefault="00EB1EB2" w:rsidP="00EB1EB2">
                  <w:pPr>
                    <w:spacing w:before="100" w:beforeAutospacing="1" w:after="119" w:line="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1E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Нарушение прочности и плотности основного материала и сварных швов</w:t>
                  </w:r>
                </w:p>
              </w:tc>
              <w:tc>
                <w:tcPr>
                  <w:tcW w:w="1200" w:type="pct"/>
                  <w:shd w:val="clear" w:color="auto" w:fill="FFFFFF"/>
                  <w:hideMark/>
                </w:tcPr>
                <w:p w:rsidR="00EB1EB2" w:rsidRPr="00EB1EB2" w:rsidRDefault="00EB1EB2" w:rsidP="00EB1EB2">
                  <w:pPr>
                    <w:spacing w:before="100" w:beforeAutospacing="1" w:after="119" w:line="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1E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Появление или увеличение размеров микротрещин, раковин и других дефектов металла и сварных швов</w:t>
                  </w:r>
                </w:p>
              </w:tc>
              <w:tc>
                <w:tcPr>
                  <w:tcW w:w="1250" w:type="pct"/>
                  <w:shd w:val="clear" w:color="auto" w:fill="FFFFFF"/>
                  <w:hideMark/>
                </w:tcPr>
                <w:p w:rsidR="00EB1EB2" w:rsidRPr="00EB1EB2" w:rsidRDefault="00EB1EB2" w:rsidP="00EB1EB2">
                  <w:pPr>
                    <w:spacing w:before="100" w:beforeAutospacing="1" w:after="119" w:line="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1E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Внутренние и внешние дефекты металла и сварных швов</w:t>
                  </w:r>
                </w:p>
              </w:tc>
            </w:tr>
            <w:tr w:rsidR="00EB1EB2" w:rsidRPr="00EB1EB2" w:rsidTr="00EB1EB2">
              <w:trPr>
                <w:trHeight w:val="30"/>
                <w:tblCellSpacing w:w="0" w:type="dxa"/>
                <w:jc w:val="center"/>
              </w:trPr>
              <w:tc>
                <w:tcPr>
                  <w:tcW w:w="1200" w:type="pct"/>
                  <w:shd w:val="clear" w:color="auto" w:fill="FFFFFF"/>
                  <w:hideMark/>
                </w:tcPr>
                <w:p w:rsidR="00EB1EB2" w:rsidRPr="00EB1EB2" w:rsidRDefault="00EB1EB2" w:rsidP="00EB1EB2">
                  <w:pPr>
                    <w:spacing w:before="100" w:beforeAutospacing="1" w:after="119" w:line="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1E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 Узел сальникового уплотнения</w:t>
                  </w:r>
                </w:p>
              </w:tc>
              <w:tc>
                <w:tcPr>
                  <w:tcW w:w="1250" w:type="pct"/>
                  <w:shd w:val="clear" w:color="auto" w:fill="FFFFFF"/>
                  <w:hideMark/>
                </w:tcPr>
                <w:p w:rsidR="00EB1EB2" w:rsidRPr="00EB1EB2" w:rsidRDefault="00EB1EB2" w:rsidP="00EB1EB2">
                  <w:pPr>
                    <w:spacing w:before="100" w:beforeAutospacing="1" w:after="119" w:line="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1E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Потеря герметичности</w:t>
                  </w:r>
                </w:p>
              </w:tc>
              <w:tc>
                <w:tcPr>
                  <w:tcW w:w="1200" w:type="pct"/>
                  <w:shd w:val="clear" w:color="auto" w:fill="FFFFFF"/>
                  <w:hideMark/>
                </w:tcPr>
                <w:p w:rsidR="00EB1EB2" w:rsidRPr="00EB1EB2" w:rsidRDefault="00EB1EB2" w:rsidP="00EB1EB2">
                  <w:pPr>
                    <w:spacing w:before="100" w:beforeAutospacing="1" w:after="119" w:line="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1E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Наличие протечки в уплотнении</w:t>
                  </w:r>
                </w:p>
              </w:tc>
              <w:tc>
                <w:tcPr>
                  <w:tcW w:w="1250" w:type="pct"/>
                  <w:shd w:val="clear" w:color="auto" w:fill="FFFFFF"/>
                  <w:hideMark/>
                </w:tcPr>
                <w:p w:rsidR="00EB1EB2" w:rsidRPr="00EB1EB2" w:rsidRDefault="00EB1EB2" w:rsidP="00EB1EB2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1E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Протечка.</w:t>
                  </w:r>
                </w:p>
                <w:p w:rsidR="00EB1EB2" w:rsidRPr="00EB1EB2" w:rsidRDefault="00EB1EB2" w:rsidP="00EB1EB2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1E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Усилие затяжки.</w:t>
                  </w:r>
                </w:p>
                <w:p w:rsidR="00EB1EB2" w:rsidRPr="00EB1EB2" w:rsidRDefault="00EB1EB2" w:rsidP="00EB1EB2">
                  <w:pPr>
                    <w:spacing w:before="100" w:beforeAutospacing="1" w:after="119" w:line="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1E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Деформация набивки</w:t>
                  </w:r>
                </w:p>
              </w:tc>
            </w:tr>
            <w:tr w:rsidR="00EB1EB2" w:rsidRPr="00EB1EB2" w:rsidTr="00EB1EB2">
              <w:trPr>
                <w:trHeight w:val="30"/>
                <w:tblCellSpacing w:w="0" w:type="dxa"/>
                <w:jc w:val="center"/>
              </w:trPr>
              <w:tc>
                <w:tcPr>
                  <w:tcW w:w="1200" w:type="pct"/>
                  <w:shd w:val="clear" w:color="auto" w:fill="FFFFFF"/>
                  <w:hideMark/>
                </w:tcPr>
                <w:p w:rsidR="00EB1EB2" w:rsidRPr="00EB1EB2" w:rsidRDefault="00EB1EB2" w:rsidP="00EB1EB2">
                  <w:pPr>
                    <w:spacing w:before="100" w:beforeAutospacing="1" w:after="119" w:line="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1E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 Фланцевое соединение (корпус - крышка, корпус - патрубки)</w:t>
                  </w:r>
                </w:p>
              </w:tc>
              <w:tc>
                <w:tcPr>
                  <w:tcW w:w="1250" w:type="pct"/>
                  <w:shd w:val="clear" w:color="auto" w:fill="FFFFFF"/>
                  <w:hideMark/>
                </w:tcPr>
                <w:p w:rsidR="00EB1EB2" w:rsidRPr="00EB1EB2" w:rsidRDefault="00EB1EB2" w:rsidP="00EB1EB2">
                  <w:pPr>
                    <w:spacing w:before="100" w:beforeAutospacing="1" w:after="119" w:line="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1E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Потеря герметичности</w:t>
                  </w:r>
                </w:p>
              </w:tc>
              <w:tc>
                <w:tcPr>
                  <w:tcW w:w="1200" w:type="pct"/>
                  <w:shd w:val="clear" w:color="auto" w:fill="FFFFFF"/>
                  <w:hideMark/>
                </w:tcPr>
                <w:p w:rsidR="00EB1EB2" w:rsidRPr="00EB1EB2" w:rsidRDefault="00EB1EB2" w:rsidP="00EB1EB2">
                  <w:pPr>
                    <w:spacing w:before="100" w:beforeAutospacing="1" w:after="119" w:line="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1E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Наличие протечки в соединении</w:t>
                  </w:r>
                </w:p>
              </w:tc>
              <w:tc>
                <w:tcPr>
                  <w:tcW w:w="1250" w:type="pct"/>
                  <w:shd w:val="clear" w:color="auto" w:fill="FFFFFF"/>
                  <w:hideMark/>
                </w:tcPr>
                <w:p w:rsidR="00EB1EB2" w:rsidRPr="00EB1EB2" w:rsidRDefault="00EB1EB2" w:rsidP="00EB1EB2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1E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Усилие затяжки.</w:t>
                  </w:r>
                </w:p>
                <w:p w:rsidR="00EB1EB2" w:rsidRPr="00EB1EB2" w:rsidRDefault="00EB1EB2" w:rsidP="00EB1EB2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1E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Протечка.</w:t>
                  </w:r>
                </w:p>
                <w:p w:rsidR="00EB1EB2" w:rsidRPr="00EB1EB2" w:rsidRDefault="00EB1EB2" w:rsidP="00EB1EB2">
                  <w:pPr>
                    <w:spacing w:before="100" w:beforeAutospacing="1" w:after="119" w:line="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1E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Деформация прокладки</w:t>
                  </w:r>
                </w:p>
              </w:tc>
            </w:tr>
          </w:tbl>
          <w:p w:rsidR="00EB1EB2" w:rsidRPr="00EB1EB2" w:rsidRDefault="00EB1EB2" w:rsidP="00EB1EB2">
            <w:pPr>
              <w:spacing w:after="30" w:line="240" w:lineRule="auto"/>
              <w:outlineLvl w:val="4"/>
              <w:rPr>
                <w:rFonts w:ascii="Arial" w:eastAsia="Times New Roman" w:hAnsi="Arial" w:cs="Arial"/>
                <w:b/>
                <w:bCs/>
                <w:color w:val="BC0000"/>
                <w:sz w:val="20"/>
                <w:szCs w:val="20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b/>
                <w:bCs/>
                <w:color w:val="BC0000"/>
                <w:sz w:val="24"/>
                <w:szCs w:val="24"/>
                <w:lang w:eastAsia="ru-RU"/>
              </w:rPr>
              <w:t>Библиография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[1] Закон Российской Федерации № 116-ФЗ от 21 июля 1997 г. «О промышленной безопасности опасных производственных объектов» (приложение 1)</w:t>
            </w:r>
          </w:p>
          <w:p w:rsidR="00EB1EB2" w:rsidRPr="00EB1EB2" w:rsidRDefault="00EB1EB2" w:rsidP="00EB1EB2">
            <w:pPr>
              <w:spacing w:before="100" w:beforeAutospacing="1" w:after="119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EB1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Ключевые слова:</w:t>
            </w:r>
            <w:r w:rsidRPr="00EB1E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шаровой кран, конусный кран, цилиндрический кран, пробка, седло, затвор, эффективный диаметр</w:t>
            </w:r>
            <w:proofErr w:type="gramEnd"/>
          </w:p>
        </w:tc>
      </w:tr>
    </w:tbl>
    <w:p w:rsidR="000B2976" w:rsidRDefault="000B2976"/>
    <w:sectPr w:rsidR="000B2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EB2"/>
    <w:rsid w:val="000B2976"/>
    <w:rsid w:val="000F248F"/>
    <w:rsid w:val="00EB1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B1EB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EB1EB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EB1EB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9">
    <w:name w:val="heading 9"/>
    <w:basedOn w:val="a"/>
    <w:link w:val="90"/>
    <w:uiPriority w:val="9"/>
    <w:qFormat/>
    <w:rsid w:val="00EB1EB2"/>
    <w:pPr>
      <w:spacing w:before="100" w:beforeAutospacing="1" w:after="100" w:afterAutospacing="1" w:line="240" w:lineRule="auto"/>
      <w:outlineLvl w:val="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B1EB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B1EB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EB1EB2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EB1EB2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EB1EB2"/>
  </w:style>
  <w:style w:type="paragraph" w:styleId="2">
    <w:name w:val="Body Text 2"/>
    <w:basedOn w:val="a"/>
    <w:link w:val="20"/>
    <w:uiPriority w:val="99"/>
    <w:semiHidden/>
    <w:unhideWhenUsed/>
    <w:rsid w:val="00EB1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EB1E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B1EB2"/>
  </w:style>
  <w:style w:type="paragraph" w:styleId="a3">
    <w:name w:val="caption"/>
    <w:basedOn w:val="a"/>
    <w:uiPriority w:val="35"/>
    <w:qFormat/>
    <w:rsid w:val="00EB1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EB1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B1E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EB1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B1E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toc 1"/>
    <w:basedOn w:val="a"/>
    <w:autoRedefine/>
    <w:uiPriority w:val="39"/>
    <w:unhideWhenUsed/>
    <w:rsid w:val="00EB1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B1EB2"/>
  </w:style>
  <w:style w:type="paragraph" w:styleId="a5">
    <w:name w:val="Body Text Indent"/>
    <w:basedOn w:val="a"/>
    <w:link w:val="a6"/>
    <w:uiPriority w:val="99"/>
    <w:unhideWhenUsed/>
    <w:rsid w:val="00EB1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EB1E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B1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B1EB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EB1EB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EB1EB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9">
    <w:name w:val="heading 9"/>
    <w:basedOn w:val="a"/>
    <w:link w:val="90"/>
    <w:uiPriority w:val="9"/>
    <w:qFormat/>
    <w:rsid w:val="00EB1EB2"/>
    <w:pPr>
      <w:spacing w:before="100" w:beforeAutospacing="1" w:after="100" w:afterAutospacing="1" w:line="240" w:lineRule="auto"/>
      <w:outlineLvl w:val="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B1EB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B1EB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EB1EB2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EB1EB2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EB1EB2"/>
  </w:style>
  <w:style w:type="paragraph" w:styleId="2">
    <w:name w:val="Body Text 2"/>
    <w:basedOn w:val="a"/>
    <w:link w:val="20"/>
    <w:uiPriority w:val="99"/>
    <w:semiHidden/>
    <w:unhideWhenUsed/>
    <w:rsid w:val="00EB1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EB1E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B1EB2"/>
  </w:style>
  <w:style w:type="paragraph" w:styleId="a3">
    <w:name w:val="caption"/>
    <w:basedOn w:val="a"/>
    <w:uiPriority w:val="35"/>
    <w:qFormat/>
    <w:rsid w:val="00EB1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EB1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B1E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EB1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B1E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toc 1"/>
    <w:basedOn w:val="a"/>
    <w:autoRedefine/>
    <w:uiPriority w:val="39"/>
    <w:unhideWhenUsed/>
    <w:rsid w:val="00EB1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B1EB2"/>
  </w:style>
  <w:style w:type="paragraph" w:styleId="a5">
    <w:name w:val="Body Text Indent"/>
    <w:basedOn w:val="a"/>
    <w:link w:val="a6"/>
    <w:uiPriority w:val="99"/>
    <w:unhideWhenUsed/>
    <w:rsid w:val="00EB1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EB1E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B1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2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8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05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70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8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7624</Words>
  <Characters>43459</Characters>
  <Application>Microsoft Office Word</Application>
  <DocSecurity>0</DocSecurity>
  <Lines>362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2015-01-20T05:40:00Z</dcterms:created>
  <dcterms:modified xsi:type="dcterms:W3CDTF">2015-01-20T05:41:00Z</dcterms:modified>
</cp:coreProperties>
</file>