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2" w:type="pct"/>
        <w:jc w:val="center"/>
        <w:tblCellSpacing w:w="0" w:type="dxa"/>
        <w:tblInd w:w="-23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0"/>
      </w:tblGrid>
      <w:tr w:rsidR="00AB0140" w:rsidRPr="00AB0140" w:rsidTr="00AB0140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УДК  744.4:696.2:006.354                                                     Группа Ж01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OCRUncertain01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ГОСУДАРСТВЕННЫЙ СТАНДАРТ</w:t>
            </w: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СОЮЗА ССР</w:t>
            </w:r>
          </w:p>
          <w:p w:rsidR="00AB0140" w:rsidRPr="00AB0140" w:rsidRDefault="00AB0140" w:rsidP="00AB0140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СИСТЕМ</w:t>
            </w:r>
            <w:bookmarkEnd w:id="1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 ПРОЕКТНОЙ ДОКУМЕНТАЦИИ </w:t>
            </w:r>
            <w:proofErr w:type="gramStart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</w:t>
            </w:r>
            <w:bookmarkStart w:id="2" w:name="OCRUncertain015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А</w:t>
            </w:r>
            <w:bookmarkEnd w:id="2"/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ГАЗОСНАБЖЕНИЕ.</w:t>
            </w: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УСТРОЙСТВА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РАБОЧИЕ ЧЕРТЕЖИ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 21.609—83</w:t>
            </w:r>
          </w:p>
          <w:p w:rsidR="00AB0140" w:rsidRPr="00AB0140" w:rsidRDefault="00AB0140" w:rsidP="00AB0140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OCRUncertain079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ГОСУДАР</w:t>
            </w:r>
            <w:bookmarkEnd w:id="3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bookmarkStart w:id="4" w:name="OCRUncertain080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ТВЕНН</w:t>
            </w:r>
            <w:bookmarkStart w:id="5" w:name="OCRUncertain081"/>
            <w:bookmarkEnd w:id="4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ЫЙ СТАНД</w:t>
            </w:r>
            <w:bookmarkEnd w:id="5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bookmarkStart w:id="6" w:name="OCRUncertain082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РТ СО</w:t>
            </w:r>
            <w:bookmarkStart w:id="7" w:name="OCRUncertain083"/>
            <w:bookmarkEnd w:id="6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ЮЗА</w:t>
            </w:r>
            <w:bookmarkEnd w:id="7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</w:t>
            </w:r>
            <w:bookmarkStart w:id="8" w:name="OCRUncertain084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ССР</w:t>
            </w:r>
            <w:bookmarkEnd w:id="8"/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проектной </w:t>
            </w:r>
            <w:bookmarkStart w:id="9" w:name="OCRUncertain085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д</w:t>
            </w:r>
            <w:bookmarkEnd w:id="9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окуме</w:t>
            </w:r>
            <w:bookmarkStart w:id="10" w:name="OCRUncertain086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н</w:t>
            </w:r>
            <w:bookmarkEnd w:id="10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bookmarkStart w:id="11" w:name="OCRUncertain087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а</w:t>
            </w:r>
            <w:bookmarkEnd w:id="11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bookmarkStart w:id="12" w:name="OCRUncertain088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ии</w:t>
            </w:r>
            <w:bookmarkEnd w:id="12"/>
          </w:p>
          <w:p w:rsidR="00AB0140" w:rsidRPr="00AB0140" w:rsidRDefault="00AB0140" w:rsidP="00AB014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строительст</w:t>
            </w:r>
            <w:bookmarkStart w:id="13" w:name="OCRUncertain089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ва</w:t>
            </w:r>
            <w:bookmarkEnd w:id="13"/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ГАЗОСНАБЖЕНИЕ. ВНУТРЕННИЕ УСТРО</w:t>
            </w:r>
            <w:bookmarkStart w:id="14" w:name="OCRUncertain090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Й</w:t>
            </w:r>
            <w:bookmarkEnd w:id="14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СТВА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ГОСТ</w:t>
            </w:r>
          </w:p>
          <w:p w:rsidR="00AB0140" w:rsidRPr="00AB0140" w:rsidRDefault="00AB0140" w:rsidP="00AB014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Рабочие</w:t>
            </w: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bookmarkStart w:id="15" w:name="OCRUncertain092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е</w:t>
            </w:r>
            <w:bookmarkEnd w:id="15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рт</w:t>
            </w:r>
            <w:bookmarkStart w:id="16" w:name="OCRUncertain093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е</w:t>
            </w:r>
            <w:bookmarkEnd w:id="16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  <w:bookmarkStart w:id="17" w:name="OCRUncertain094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и</w:t>
            </w:r>
            <w:bookmarkEnd w:id="17"/>
          </w:p>
          <w:p w:rsidR="00AB0140" w:rsidRPr="00AB0140" w:rsidRDefault="00AB0140" w:rsidP="00AB0140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21.609(83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System of building design document</w:t>
            </w:r>
            <w:bookmarkStart w:id="18" w:name="OCRUncertain09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val="en-US" w:eastAsia="ru-RU"/>
              </w:rPr>
              <w:t>s</w:t>
            </w:r>
            <w:bookmarkEnd w:id="1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Gas supply. </w:t>
            </w:r>
            <w:bookmarkStart w:id="19" w:name="OCRUncertain09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val="en-US" w:eastAsia="ru-RU"/>
              </w:rPr>
              <w:t>Internal</w:t>
            </w:r>
            <w:bookmarkEnd w:id="1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equipment.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Working drawings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 0021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bookmarkStart w:id="20" w:name="OCRUncertain09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К</w:t>
            </w:r>
            <w:bookmarkEnd w:id="2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 0021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Постановлением Государственного ком</w:t>
            </w:r>
            <w:bookmarkStart w:id="21" w:name="OCRUncertain099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18"/>
                <w:szCs w:val="18"/>
                <w:lang w:eastAsia="ru-RU"/>
              </w:rPr>
              <w:t>и</w:t>
            </w:r>
            <w:bookmarkEnd w:id="21"/>
            <w:r w:rsidRPr="00AB01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тета СССР по делам строительства от 17 августа 1983 г. № 203 срок </w:t>
            </w:r>
            <w:bookmarkStart w:id="22" w:name="OCRUncertain101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18"/>
                <w:szCs w:val="18"/>
                <w:lang w:eastAsia="ru-RU"/>
              </w:rPr>
              <w:t>введения</w:t>
            </w:r>
            <w:bookmarkEnd w:id="22"/>
            <w:r w:rsidRPr="00AB01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установ</w:t>
            </w:r>
            <w:bookmarkStart w:id="23" w:name="OCRUncertain102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18"/>
                <w:szCs w:val="18"/>
                <w:lang w:eastAsia="ru-RU"/>
              </w:rPr>
              <w:t>л</w:t>
            </w:r>
            <w:bookmarkEnd w:id="23"/>
            <w:r w:rsidRPr="00AB01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ен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 01.01.84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стандарт устанавливает состав </w:t>
            </w:r>
            <w:bookmarkStart w:id="24" w:name="OCRUncertain10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</w:t>
            </w:r>
            <w:bookmarkStart w:id="25" w:name="OCRUncertain10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 оформления рабочих чертежей внутренних устройств газоснабжен</w:t>
            </w:r>
            <w:bookmarkStart w:id="26" w:name="OCRUncertain10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я* здан</w:t>
            </w:r>
            <w:bookmarkStart w:id="27" w:name="OCRUncertain10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 </w:t>
            </w:r>
            <w:bookmarkStart w:id="28" w:name="OCRUncertain10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2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сооруж</w:t>
            </w:r>
            <w:bookmarkStart w:id="29" w:name="OCRUncertain10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Start w:id="30" w:name="OCRUncertain10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всех отраслей промышленност</w:t>
            </w:r>
            <w:bookmarkStart w:id="31" w:name="OCRUncertain11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32" w:name="OCRUncertain11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</w:t>
            </w:r>
            <w:bookmarkStart w:id="33" w:name="OCRUncertain11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а</w:t>
            </w:r>
            <w:bookmarkEnd w:id="3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родного хозяйст</w:t>
            </w:r>
            <w:bookmarkStart w:id="34" w:name="OCRUncertain11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в</w:t>
            </w:r>
            <w:bookmarkEnd w:id="3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ОБЩИЕ ПОЛОЖЕНИЯ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Рабоч</w:t>
            </w:r>
            <w:bookmarkStart w:id="35" w:name="OCRUncertain11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ч</w:t>
            </w:r>
            <w:bookmarkStart w:id="36" w:name="OCRUncertain11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ртеж</w:t>
            </w:r>
            <w:bookmarkStart w:id="37" w:name="OCRUncertain11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38" w:name="OCRUncertain11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г</w:t>
            </w:r>
            <w:bookmarkEnd w:id="3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азоснабжен</w:t>
            </w:r>
            <w:bookmarkStart w:id="39" w:name="OCRUncertain11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 </w:t>
            </w:r>
            <w:bookmarkStart w:id="40" w:name="OCRUncertain11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вып</w:t>
            </w:r>
            <w:bookmarkEnd w:id="4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олняют в соответствии с требован</w:t>
            </w:r>
            <w:bookmarkStart w:id="41" w:name="OCRUncertain12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4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</w:t>
            </w:r>
            <w:bookmarkStart w:id="42" w:name="OCRUncertain12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4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</w:t>
            </w:r>
            <w:bookmarkStart w:id="43" w:name="OCRUncertain12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с</w:t>
            </w:r>
            <w:bookmarkEnd w:id="4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тоящего стандарта н друг</w:t>
            </w:r>
            <w:bookmarkStart w:id="44" w:name="OCRUncertain12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4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 </w:t>
            </w:r>
            <w:bookmarkStart w:id="45" w:name="OCRUncertain12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стандартов </w:t>
            </w:r>
            <w:bookmarkEnd w:id="4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bookmarkStart w:id="46" w:name="OCRUncertain12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4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стемы </w:t>
            </w:r>
            <w:bookmarkStart w:id="47" w:name="OCRUncertain12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п</w:t>
            </w:r>
            <w:bookmarkEnd w:id="4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роектной документац</w:t>
            </w:r>
            <w:bookmarkStart w:id="48" w:name="OCRUncertain12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ии</w:t>
            </w:r>
            <w:bookmarkEnd w:id="4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 </w:t>
            </w:r>
            <w:bookmarkStart w:id="49" w:name="OCRUncertain13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строительства,</w:t>
            </w:r>
            <w:bookmarkEnd w:id="4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 также но</w:t>
            </w:r>
            <w:bookmarkStart w:id="50" w:name="OCRUncertain13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р</w:t>
            </w:r>
            <w:bookmarkEnd w:id="5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 </w:t>
            </w:r>
            <w:bookmarkStart w:id="51" w:name="OCRUncertain13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п</w:t>
            </w:r>
            <w:bookmarkEnd w:id="5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</w:t>
            </w:r>
            <w:bookmarkStart w:id="52" w:name="OCRUncertain13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5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</w:t>
            </w:r>
            <w:bookmarkStart w:id="53" w:name="OCRUncertain13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5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газосн</w:t>
            </w:r>
            <w:bookmarkStart w:id="54" w:name="OCRUncertain13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а</w:t>
            </w:r>
            <w:bookmarkEnd w:id="5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бж</w:t>
            </w:r>
            <w:bookmarkStart w:id="55" w:name="OCRUncertain13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5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Start w:id="56" w:name="OCRUncertain13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5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 состав рабоч</w:t>
            </w:r>
            <w:bookmarkStart w:id="57" w:name="OCRUncertain13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5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чертежей газоснабжен</w:t>
            </w:r>
            <w:bookmarkStart w:id="58" w:name="OCRUncertain14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5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 </w:t>
            </w:r>
            <w:bookmarkStart w:id="59" w:name="OCRUncertain14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(основной</w:t>
            </w:r>
            <w:bookmarkEnd w:id="5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60" w:name="OCRUncertain14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комплект</w:t>
            </w:r>
            <w:bookmarkEnd w:id="6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рабоч</w:t>
            </w:r>
            <w:bookmarkStart w:id="61" w:name="OCRUncertain14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6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чертеж</w:t>
            </w:r>
            <w:bookmarkStart w:id="62" w:name="OCRUncertain14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6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марк</w:t>
            </w:r>
            <w:bookmarkStart w:id="63" w:name="OCRUncertain14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6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64" w:name="OCRUncertain14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ГСВ)</w:t>
            </w:r>
            <w:bookmarkEnd w:id="6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включают: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данные по рабоч</w:t>
            </w:r>
            <w:bookmarkStart w:id="65" w:name="OCRUncertain14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6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черт</w:t>
            </w:r>
            <w:bookmarkStart w:id="66" w:name="OCRUncertain14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6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жам;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чертежи (планы, разрезы и в</w:t>
            </w:r>
            <w:bookmarkStart w:id="67" w:name="OCRUncertain14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6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ды) расположен</w:t>
            </w:r>
            <w:bookmarkStart w:id="68" w:name="OCRUncertain15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6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 </w:t>
            </w:r>
            <w:bookmarkStart w:id="69" w:name="OCRUncertain15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газопроводов, </w:t>
            </w:r>
            <w:bookmarkEnd w:id="6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газовых контрольно-измерительных </w:t>
            </w:r>
            <w:bookmarkStart w:id="70" w:name="OCRUncertain15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приборов</w:t>
            </w:r>
            <w:bookmarkEnd w:id="7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 газового оборудован</w:t>
            </w:r>
            <w:bookmarkStart w:id="71" w:name="OCRUncertain15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7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bookmarkStart w:id="72" w:name="OCRUncertain15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**;</w:t>
            </w:r>
            <w:bookmarkEnd w:id="72"/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 газоснабжен</w:t>
            </w:r>
            <w:bookmarkStart w:id="73" w:name="OCRUncertain15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7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чертежи (планы, разрезы, виды и схемы) газовых установок;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эскизны</w:t>
            </w:r>
            <w:bookmarkStart w:id="74" w:name="OCRUncertain15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7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</w:t>
            </w:r>
            <w:bookmarkStart w:id="75" w:name="OCRUncertain15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7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ртежи общих видов нетиповых устройств и конструкц</w:t>
            </w:r>
            <w:bookmarkStart w:id="76" w:name="OCRUncertain15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7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bookmarkStart w:id="77" w:name="OCRUncertain15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***</w:t>
            </w:r>
            <w:bookmarkEnd w:id="7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газоснабжен</w:t>
            </w:r>
            <w:bookmarkStart w:id="78" w:name="OCRUncertain16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7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 </w:t>
            </w:r>
            <w:bookmarkStart w:id="79" w:name="OCRUncertain161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Внутре</w:t>
            </w:r>
            <w:bookmarkEnd w:id="79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нние </w:t>
            </w:r>
            <w:bookmarkStart w:id="80" w:name="OCRUncertain162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устройства</w:t>
            </w:r>
            <w:bookmarkEnd w:id="80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bookmarkStart w:id="81" w:name="OCRUncertain163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газо</w:t>
            </w:r>
            <w:bookmarkEnd w:id="81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снабжения далее именуются </w:t>
            </w:r>
            <w:bookmarkStart w:id="82" w:name="OCRUncertain167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газоснабжением.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**</w:t>
            </w:r>
            <w:bookmarkEnd w:id="82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Газов</w:t>
            </w:r>
            <w:bookmarkStart w:id="83" w:name="OCRUncertain168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ые</w:t>
            </w:r>
            <w:bookmarkEnd w:id="83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bookmarkStart w:id="84" w:name="OCRUncertain169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контрольно-измерительные</w:t>
            </w:r>
            <w:bookmarkEnd w:id="84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приб</w:t>
            </w:r>
            <w:bookmarkStart w:id="85" w:name="OCRUncertain170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ор</w:t>
            </w:r>
            <w:bookmarkEnd w:id="85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 и газовое </w:t>
            </w:r>
            <w:bookmarkStart w:id="86" w:name="OCRUncertain172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оборудовани</w:t>
            </w:r>
            <w:bookmarkEnd w:id="86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далее им</w:t>
            </w:r>
            <w:bookmarkStart w:id="87" w:name="OCRUncertain175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ен</w:t>
            </w:r>
            <w:bookmarkEnd w:id="87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уются оборудова</w:t>
            </w:r>
            <w:bookmarkStart w:id="88" w:name="OCRUncertain176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ни</w:t>
            </w:r>
            <w:bookmarkEnd w:id="88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9" w:name="OCRUncertain177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***</w:t>
            </w:r>
            <w:bookmarkEnd w:id="89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Эскиз</w:t>
            </w:r>
            <w:bookmarkStart w:id="90" w:name="OCRUncertain178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н</w:t>
            </w:r>
            <w:bookmarkEnd w:id="90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 чертеж</w:t>
            </w:r>
            <w:bookmarkStart w:id="91" w:name="OCRUncertain179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и</w:t>
            </w:r>
            <w:bookmarkEnd w:id="91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общих ви</w:t>
            </w:r>
            <w:bookmarkStart w:id="92" w:name="OCRUncertain180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д</w:t>
            </w:r>
            <w:bookmarkEnd w:id="92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 нетиповых устро</w:t>
            </w:r>
            <w:bookmarkStart w:id="93" w:name="OCRUncertain181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й</w:t>
            </w:r>
            <w:bookmarkEnd w:id="93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 и </w:t>
            </w:r>
            <w:bookmarkStart w:id="94" w:name="OCRUncertain182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к</w:t>
            </w:r>
            <w:bookmarkEnd w:id="94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bookmarkStart w:id="95" w:name="OCRUncertain183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н</w:t>
            </w:r>
            <w:bookmarkEnd w:id="95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</w:t>
            </w:r>
            <w:bookmarkStart w:id="96" w:name="OCRUncertain184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к</w:t>
            </w:r>
            <w:bookmarkEnd w:id="96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 далее им</w:t>
            </w:r>
            <w:bookmarkStart w:id="97" w:name="OCRUncertain186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ен</w:t>
            </w:r>
            <w:bookmarkEnd w:id="97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уются ч</w:t>
            </w:r>
            <w:bookmarkStart w:id="98" w:name="OCRUncertain187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е</w:t>
            </w:r>
            <w:bookmarkEnd w:id="98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</w:t>
            </w:r>
            <w:bookmarkStart w:id="99" w:name="OCRUncertain188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е</w:t>
            </w:r>
            <w:bookmarkEnd w:id="99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</w:t>
            </w:r>
            <w:bookmarkStart w:id="100" w:name="OCRUncertain189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и</w:t>
            </w:r>
            <w:bookmarkEnd w:id="100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общ</w:t>
            </w:r>
            <w:bookmarkStart w:id="101" w:name="OCRUncertain190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и</w:t>
            </w:r>
            <w:bookmarkEnd w:id="101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видов.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основному комплекту рабоч</w:t>
            </w:r>
            <w:bookmarkStart w:id="102" w:name="OCRUncertain01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0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чертежей марк</w:t>
            </w:r>
            <w:bookmarkStart w:id="103" w:name="OCRUncertain01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0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ГСВ выполняют спец</w:t>
            </w:r>
            <w:bookmarkStart w:id="104" w:name="OCRUncertain01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0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фикацию оборудования и ведомость потребности в материалах по ГОСТ 21.109—80.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 Газопроводы на чертежах указывают условными граф</w:t>
            </w:r>
            <w:bookmarkStart w:id="105" w:name="OCRUncertain01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0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</w:t>
            </w:r>
            <w:bookmarkStart w:id="106" w:name="OCRUncertain02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0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изображениям</w:t>
            </w:r>
            <w:bookmarkStart w:id="107" w:name="OCRUncertain02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0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ГОСТ 21.106—78.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Буквенно-ц</w:t>
            </w:r>
            <w:bookmarkStart w:id="108" w:name="OCRUncertain02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0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фровые обозначен</w:t>
            </w:r>
            <w:bookmarkStart w:id="109" w:name="OCRUncertain02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0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газопроводов пр</w:t>
            </w:r>
            <w:bookmarkStart w:id="110" w:name="OCRUncertain02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1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ведены в табл. 1.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01"/>
              <w:gridCol w:w="3369"/>
            </w:tblGrid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bookmarkStart w:id="111" w:name="OCRUncertain025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Наименовани</w:t>
                  </w: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bookmarkStart w:id="112" w:name="OCRUncertain026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Буквенно-цифровое обозначение</w:t>
                  </w:r>
                  <w:bookmarkEnd w:id="111"/>
                  <w:bookmarkEnd w:id="112"/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3250" w:type="pct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1. </w:t>
                  </w:r>
                  <w:bookmarkStart w:id="113" w:name="OCRUncertain027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Газопровод:</w:t>
                  </w:r>
                </w:p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а) общ</w:t>
                  </w:r>
                  <w:bookmarkStart w:id="114" w:name="OCRUncertain028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ее</w:t>
                  </w:r>
                  <w:bookmarkEnd w:id="114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bookmarkStart w:id="115" w:name="OCRUncertain029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обознач</w:t>
                  </w:r>
                  <w:bookmarkEnd w:id="115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ение</w:t>
                  </w:r>
                </w:p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pct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bookmarkStart w:id="116" w:name="OCRUncertain030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Г</w:t>
                  </w:r>
                  <w:bookmarkEnd w:id="116"/>
                  <w:proofErr w:type="gramStart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  <w:bookmarkEnd w:id="113"/>
                  <w:proofErr w:type="gramEnd"/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б) </w:t>
                  </w:r>
                  <w:bookmarkStart w:id="117" w:name="OCRUncertain031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низкого</w:t>
                  </w: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bookmarkStart w:id="118" w:name="OCRUncertain032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давления</w:t>
                  </w:r>
                  <w:bookmarkEnd w:id="118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до 5 </w:t>
                  </w:r>
                  <w:bookmarkStart w:id="119" w:name="OCRUncertain033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кПа</w:t>
                  </w:r>
                  <w:bookmarkEnd w:id="119"/>
                </w:p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  (0,05 </w:t>
                  </w:r>
                  <w:bookmarkStart w:id="120" w:name="OCRUncertain034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кгс/см</w:t>
                  </w:r>
                  <w:proofErr w:type="gramStart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AB0140">
                    <w:rPr>
                      <w:rFonts w:ascii="Times New Roman" w:eastAsia="Times New Roman" w:hAnsi="Times New Roman" w:cs="Times New Roman"/>
                      <w:smallCaps/>
                      <w:color w:val="3E3864"/>
                      <w:sz w:val="18"/>
                      <w:szCs w:val="18"/>
                      <w:lang w:eastAsia="ru-RU"/>
                    </w:rPr>
                    <w:t>)</w:t>
                  </w:r>
                  <w:bookmarkEnd w:id="120"/>
                </w:p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  <w:bookmarkEnd w:id="117"/>
                  <w:proofErr w:type="gramEnd"/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в) ср</w:t>
                  </w:r>
                  <w:bookmarkStart w:id="121" w:name="OCRUncertain037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е</w:t>
                  </w: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дн</w:t>
                  </w:r>
                  <w:bookmarkStart w:id="122" w:name="OCRUncertain038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е</w:t>
                  </w:r>
                  <w:bookmarkEnd w:id="122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 давле</w:t>
                  </w:r>
                  <w:bookmarkStart w:id="123" w:name="OCRUncertain039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н</w:t>
                  </w:r>
                  <w:bookmarkEnd w:id="123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ия более</w:t>
                  </w:r>
                </w:p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  5 кПа (0,05 кгс/см</w:t>
                  </w:r>
                  <w:proofErr w:type="gramStart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  до 0,3 </w:t>
                  </w:r>
                  <w:bookmarkStart w:id="124" w:name="OCRUncertain041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МПа</w:t>
                  </w:r>
                  <w:bookmarkEnd w:id="124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(3 </w:t>
                  </w:r>
                  <w:bookmarkStart w:id="125" w:name="OCRUncertain042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кгс/см</w:t>
                  </w:r>
                  <w:proofErr w:type="gramStart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)</w:t>
                  </w:r>
                  <w:bookmarkEnd w:id="125"/>
                </w:p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  <w:bookmarkEnd w:id="121"/>
                  <w:proofErr w:type="gramEnd"/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bookmarkStart w:id="126" w:name="OCRUncertain043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г)</w:t>
                  </w: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высокого давления более</w:t>
                  </w:r>
                </w:p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  0,3 (3) до 0,6 МПа (6 кгс/с</w:t>
                  </w:r>
                  <w:bookmarkStart w:id="127" w:name="OCRUncertain044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м</w:t>
                  </w:r>
                  <w:bookmarkEnd w:id="127"/>
                  <w:proofErr w:type="gramStart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bookmarkStart w:id="128" w:name="OCRUncertain045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Г</w:t>
                  </w:r>
                  <w:bookmarkEnd w:id="128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  <w:bookmarkEnd w:id="126"/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bookmarkStart w:id="129" w:name="OCRUncertain046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д)</w:t>
                  </w: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высокого давления более</w:t>
                  </w:r>
                </w:p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  0,6 (6) до 1,2 МПа (12 </w:t>
                  </w:r>
                  <w:bookmarkStart w:id="130" w:name="OCRUncertain047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кгс/см</w:t>
                  </w:r>
                  <w:proofErr w:type="gramStart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)</w:t>
                  </w:r>
                  <w:bookmarkEnd w:id="130"/>
                </w:p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  <w:bookmarkEnd w:id="129"/>
                  <w:proofErr w:type="gramEnd"/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 Га</w:t>
                  </w:r>
                  <w:bookmarkStart w:id="131" w:name="OCRUncertain048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з</w:t>
                  </w: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</w:t>
                  </w:r>
                  <w:bookmarkStart w:id="132" w:name="OCRUncertain049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п</w:t>
                  </w:r>
                  <w:bookmarkEnd w:id="132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ровод </w:t>
                  </w:r>
                  <w:bookmarkStart w:id="133" w:name="OCRUncertain050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продувочный</w:t>
                  </w:r>
                  <w:bookmarkEnd w:id="133"/>
                </w:p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Г5</w:t>
                  </w:r>
                  <w:bookmarkEnd w:id="131"/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 Трубопровод на разреже</w:t>
                  </w:r>
                  <w:bookmarkStart w:id="134" w:name="OCRUncertain051"/>
                  <w:r w:rsidRPr="00AB0140">
                    <w:rPr>
                      <w:rFonts w:ascii="Times New Roman" w:eastAsia="Times New Roman" w:hAnsi="Times New Roman" w:cs="Times New Roman"/>
                      <w:color w:val="3E3864"/>
                      <w:sz w:val="18"/>
                      <w:szCs w:val="18"/>
                      <w:lang w:eastAsia="ru-RU"/>
                    </w:rPr>
                    <w:t>ние</w:t>
                  </w:r>
                </w:p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  <w:bookmarkEnd w:id="134"/>
                  <w:proofErr w:type="gramEnd"/>
                </w:p>
              </w:tc>
            </w:tr>
          </w:tbl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Диаметр и толщ</w:t>
            </w:r>
            <w:bookmarkStart w:id="135" w:name="OCRUncertain05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3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 стенки газопровода указывают на полке линии</w:t>
            </w:r>
            <w:bookmarkStart w:id="136" w:name="OCRUncertain05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-</w:t>
            </w:r>
            <w:bookmarkEnd w:id="13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bookmarkStart w:id="137" w:name="OCRUncertain05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13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</w:t>
            </w:r>
            <w:bookmarkStart w:id="138" w:name="OCRUncertain05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3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газопроводов </w:t>
            </w:r>
            <w:bookmarkStart w:id="139" w:name="OCRUncertain05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3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стальных </w:t>
            </w:r>
            <w:bookmarkStart w:id="140" w:name="OCRUncertain057"/>
            <w:proofErr w:type="spellStart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водогазопроводных</w:t>
            </w:r>
            <w:bookmarkEnd w:id="140"/>
            <w:proofErr w:type="spell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труб указывают диаметр условного прохода и толщину стенки.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газопроводов </w:t>
            </w:r>
            <w:bookmarkStart w:id="141" w:name="OCRUncertain05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4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стальных электросварных и друг</w:t>
            </w:r>
            <w:bookmarkStart w:id="142" w:name="OCRUncertain05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4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труб указывают наружный диаметр и толщ</w:t>
            </w:r>
            <w:bookmarkStart w:id="143" w:name="OCRUncertain06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4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 сте</w:t>
            </w:r>
            <w:bookmarkStart w:id="144" w:name="OCRUncertain06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14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случае, когда на полке </w:t>
            </w:r>
            <w:bookmarkStart w:id="145" w:name="OCRUncertain06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линии-выноски</w:t>
            </w:r>
            <w:bookmarkEnd w:id="14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указывают букве</w:t>
            </w:r>
            <w:bookmarkStart w:id="146" w:name="OCRUncertain06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нн</w:t>
            </w:r>
            <w:bookmarkEnd w:id="14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о-цифровое обозначение газопровода, его диаметр и толщ</w:t>
            </w:r>
            <w:bookmarkStart w:id="147" w:name="OCRUncertain06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4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 стенки указывают под полко</w:t>
            </w:r>
            <w:bookmarkStart w:id="148" w:name="OCRUncertain06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й</w:t>
            </w:r>
            <w:bookmarkEnd w:id="14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149" w:name="OCRUncertain06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линии-выноски.</w:t>
            </w:r>
            <w:bookmarkEnd w:id="149"/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Стояки газопроводов обозначают маркой, состоящей </w:t>
            </w:r>
            <w:bookmarkStart w:id="150" w:name="OCRUncertain06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5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буквенного обозначения </w:t>
            </w:r>
            <w:bookmarkStart w:id="151" w:name="OCRUncertain06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«</w:t>
            </w:r>
            <w:proofErr w:type="spellStart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Ст</w:t>
            </w:r>
            <w:proofErr w:type="spellEnd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»</w:t>
            </w:r>
            <w:bookmarkEnd w:id="15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и, через дефис, порядкового номера стояка в пределах здания (сооружения), например </w:t>
            </w:r>
            <w:bookmarkStart w:id="152" w:name="OCRUncertain06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Ст-1,</w:t>
            </w:r>
            <w:bookmarkEnd w:id="15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153" w:name="OCRUncertain07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Ст-2.</w:t>
            </w:r>
            <w:bookmarkEnd w:id="153"/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Условные графические изображен</w:t>
            </w:r>
            <w:bookmarkStart w:id="154" w:name="OCRUncertain07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5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арматуры (запорной, регулирующе</w:t>
            </w:r>
            <w:bookmarkStart w:id="155" w:name="OCRUncertain07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й</w:t>
            </w:r>
            <w:bookmarkEnd w:id="15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предохранительной) и оборудова</w:t>
            </w:r>
            <w:bookmarkStart w:id="156" w:name="OCRUncertain07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15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принимают по государственным стандарт</w:t>
            </w:r>
            <w:bookmarkStart w:id="157" w:name="OCRUncertain07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а</w:t>
            </w:r>
            <w:bookmarkEnd w:id="15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с учетом дополнит</w:t>
            </w:r>
            <w:bookmarkStart w:id="158" w:name="OCRUncertain07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15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</w:t>
            </w:r>
            <w:bookmarkStart w:id="159" w:name="OCRUncertain07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15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изображе</w:t>
            </w:r>
            <w:bookmarkStart w:id="160" w:name="OCRUncertain07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16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bookmarkStart w:id="161" w:name="OCRUncertain07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й</w:t>
            </w:r>
            <w:bookmarkEnd w:id="16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приведенных в табл. 2.</w:t>
            </w:r>
          </w:p>
          <w:p w:rsidR="00AB0140" w:rsidRPr="00AB0140" w:rsidRDefault="00AB0140" w:rsidP="00AB0140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6"/>
              <w:gridCol w:w="5324"/>
            </w:tblGrid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Изображение</w:t>
                  </w:r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2250" w:type="pct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 Счетчик газовый</w:t>
                  </w:r>
                </w:p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0" w:type="pct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53D785E" wp14:editId="323F9028">
                        <wp:extent cx="228600" cy="190500"/>
                        <wp:effectExtent l="0" t="0" r="0" b="0"/>
                        <wp:docPr id="18" name="Рисунок 18" descr="img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 Плита газовая бытовая</w:t>
                  </w:r>
                </w:p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двухгорелочная</w:t>
                  </w:r>
                  <w:proofErr w:type="spellEnd"/>
                </w:p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B8A187C" wp14:editId="0BDA319B">
                        <wp:extent cx="371475" cy="209550"/>
                        <wp:effectExtent l="0" t="0" r="9525" b="0"/>
                        <wp:docPr id="17" name="Рисунок 17" descr="img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g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 Плита газовая бытовая</w:t>
                  </w:r>
                </w:p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четырехгорелочная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CADB1A5" wp14:editId="3E84D278">
                        <wp:extent cx="371475" cy="285750"/>
                        <wp:effectExtent l="0" t="0" r="9525" b="0"/>
                        <wp:docPr id="16" name="Рисунок 16" descr="img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g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0140" w:rsidRPr="00AB0140" w:rsidRDefault="00AB0140" w:rsidP="00AB01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 Аппарат отопительный газовый бытовой</w:t>
                  </w: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88B2308" wp14:editId="5CCBB0C9">
                        <wp:extent cx="323850" cy="352425"/>
                        <wp:effectExtent l="0" t="0" r="0" b="9525"/>
                        <wp:docPr id="15" name="Рисунок 15" descr="img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g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5. Печь отопительно-варочная</w:t>
                  </w: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D4A08C8" wp14:editId="6C3F9A80">
                        <wp:extent cx="371475" cy="276225"/>
                        <wp:effectExtent l="0" t="0" r="9525" b="9525"/>
                        <wp:docPr id="14" name="Рисунок 14" descr="img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g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 Камин газовый</w:t>
                  </w: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F170307" wp14:editId="10DC1E5B">
                        <wp:extent cx="390525" cy="247650"/>
                        <wp:effectExtent l="0" t="0" r="9525" b="0"/>
                        <wp:docPr id="13" name="Рисунок 13" descr="img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g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 Регулятор давления</w:t>
                  </w: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785315E" wp14:editId="7BC3D8B5">
                        <wp:extent cx="314325" cy="276225"/>
                        <wp:effectExtent l="0" t="0" r="9525" b="9525"/>
                        <wp:docPr id="12" name="Рисунок 12" descr="img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g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 Предохранительный запорный клапан</w:t>
                  </w: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35D97BC" wp14:editId="5892C410">
                        <wp:extent cx="361950" cy="323850"/>
                        <wp:effectExtent l="0" t="0" r="0" b="0"/>
                        <wp:docPr id="11" name="Рисунок 11" descr="img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mg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0140" w:rsidRPr="00AB014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14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 Регулятор управления</w:t>
                  </w:r>
                </w:p>
              </w:tc>
              <w:tc>
                <w:tcPr>
                  <w:tcW w:w="0" w:type="auto"/>
                  <w:hideMark/>
                </w:tcPr>
                <w:p w:rsidR="00AB0140" w:rsidRPr="00AB0140" w:rsidRDefault="00AB0140" w:rsidP="00AB01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1787F91" wp14:editId="56C2AAC7">
                        <wp:extent cx="400050" cy="333375"/>
                        <wp:effectExtent l="0" t="0" r="0" b="9525"/>
                        <wp:docPr id="10" name="Рисунок 10" descr="img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g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0140" w:rsidRPr="00AB0140" w:rsidRDefault="00AB0140" w:rsidP="00AB0140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ОБЩИЕ ДАННЫЕ ПО РАБОЧИМ ЧЕРТЕЖАМ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В состав общих данных основного комплекта рабочих чертежей марки ГСВ в дополнение к данным, предусмотренным ГОСТ 21.102—79, включают: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показатели по форме 1 (кроме жилых зданий);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ссылки на Строительные нормы и правила (СНиП) и другие нормативные документы, по которым произведен расчет газоснабжения;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изготовлению, монтажу, окраске, изоляции газопроводов, а также условия их прокладки;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особые требования к газоснабжению, например взрывобезопасность и пожаробезопасность.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1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по рабочим чертежам марки ГСВ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1E6A9D" wp14:editId="7AECC619">
                  <wp:extent cx="2933700" cy="1114425"/>
                  <wp:effectExtent l="0" t="0" r="0" b="9525"/>
                  <wp:docPr id="9" name="Рисунок 9" descr="im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140" w:rsidRPr="00AB0140" w:rsidRDefault="00AB0140" w:rsidP="00AB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Характеристика применяемого газа указывается в примечании.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ЧЕРТЕЖИ РАСПОЛОЖЕНИЯ ГАЗОПРОВОДОВ</w:t>
            </w: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ОБОРУДОВАНИЯ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 Чертежи расположения газопроводов и оборудования выполняют по ГОСТ 21.101—79 с учетом </w:t>
            </w:r>
            <w:proofErr w:type="gramStart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требовании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настоящего стандарта.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Планы, разрезы и виды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 Планы, разрезы и виды выполняют в масштабе 1:100 или 1:200, узлы и фрагменты планов, разрезов и видов — в масштабе 1:10—1:100 по ГОСТ 2.302—68.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небольших зданиях или сооружениях, когда выполнение фрагментов нецелесообразно, планы, разрезы и виды допускается выполнять в масштабах, установленных для фрагментов.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 Газопроводы, расположенные друг над другом, на планах условно изображают параллельными линиями.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3.2.3. Газопроводы, оборудование и арматуру на планах, разрезах и видах указывают условными графическими изображениями, а оборудование, на которое отсутствуют условные графические изображения — упрощенными графическими изображениями.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Газопроводы диаметром 100 мм и более на фрагментах и узлах изображают двумя линиями.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3.2.4. На планах, разрезах и видах указывают: координационные оси здания (сооружения) и расстояния между ними (для жилых зданий — расстояние между осями секций);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конструкции и оборудование, к которому подводят газ-воздух и от которого отводят продукты сгорания. Строительные конструкции и оборудование указывают сплошными тонкими линиями;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уровней чистого пола и основных площадок;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размерные привязки газовых установок и оборудования, вводов (выводов) и стояков газопроводов к координационным осям или элементам строительных конструкций;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эксплуатационных проходов;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уровней или высотные размеры установки приборов (при необходимости).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планах, кроме того, указывают наименования помещений (типы помещений для жилых зданий) и </w:t>
            </w: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категорию производств по взрывной, </w:t>
            </w:r>
            <w:proofErr w:type="spellStart"/>
            <w:proofErr w:type="gramStart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взрыво</w:t>
            </w:r>
            <w:proofErr w:type="spell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-пожарной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пожарной опасности (в прямоугольнике размером 5х8 мм), а на разрезах и видах — отметки уровней осей газопроводов и верха сбросного газопровода (свечи).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Допускается наименования помещений и категорию производств по взрывной, </w:t>
            </w:r>
            <w:proofErr w:type="spellStart"/>
            <w:proofErr w:type="gramStart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взрыво</w:t>
            </w:r>
            <w:proofErr w:type="spell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-пожарной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пожарной опасности приводить в экспликации помещений по форме 2 ГОСТ 21.501—80.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планах и разрезах расположения бытового оборудования (плиты газовые, водонагреватели) в ж</w:t>
            </w:r>
            <w:bookmarkStart w:id="162" w:name="OCRUncertain19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6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лых здан</w:t>
            </w:r>
            <w:bookmarkStart w:id="163" w:name="OCRUncertain19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6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ях, коммунально-бытовых предприятиях и общественных зданиях приводят данные об объ</w:t>
            </w:r>
            <w:bookmarkStart w:id="164" w:name="OCRUncertain19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16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 и высоте помеще</w:t>
            </w:r>
            <w:bookmarkStart w:id="165" w:name="OCRUncertain19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16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ия, в котором устанавливают это оборудование, а также указывают расположение дымоходов (их с</w:t>
            </w:r>
            <w:bookmarkStart w:id="166" w:name="OCRUncertain19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16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</w:t>
            </w:r>
            <w:bookmarkStart w:id="167" w:name="OCRUncertain19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ие</w:t>
            </w:r>
            <w:bookmarkEnd w:id="16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</w:t>
            </w:r>
            <w:bookmarkStart w:id="168" w:name="OCRUncertain19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6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расположение вент</w:t>
            </w:r>
            <w:bookmarkStart w:id="169" w:name="OCRUncertain19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6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ляц</w:t>
            </w:r>
            <w:bookmarkStart w:id="170" w:name="OCRUncertain19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7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онных решеток.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bookmarkStart w:id="171" w:name="OCRUncertain20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7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 оформления плана пр</w:t>
            </w:r>
            <w:bookmarkStart w:id="172" w:name="OCRUncertain20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7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 </w:t>
            </w:r>
            <w:bookmarkStart w:id="173" w:name="OCRUncertain202"/>
            <w:proofErr w:type="gramStart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17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черт. 1, разреза на черт. 2 и в</w:t>
            </w:r>
            <w:bookmarkStart w:id="174" w:name="OCRUncertain20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7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на черт. 3.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СХЕМЫ ГАЗОСНАБЖЕНИЯ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Схемы газоснабж</w:t>
            </w:r>
            <w:bookmarkStart w:id="175" w:name="OCRUncertain20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17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Start w:id="176" w:name="OCRUncertain20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7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(далее — схемы) выпол</w:t>
            </w:r>
            <w:bookmarkStart w:id="177" w:name="OCRUncertain20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17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яют в аксонометр</w:t>
            </w:r>
            <w:bookmarkStart w:id="178" w:name="OCRUncertain20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7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фро</w:t>
            </w:r>
            <w:bookmarkStart w:id="179" w:name="OCRUncertain20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17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тальной изометрической проекции.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Масштабы изображе</w:t>
            </w:r>
            <w:bookmarkStart w:id="180" w:name="OCRUncertain20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ни</w:t>
            </w:r>
            <w:bookmarkEnd w:id="18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 </w:t>
            </w:r>
            <w:bookmarkStart w:id="181" w:name="OCRUncertain21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принимаю</w:t>
            </w:r>
            <w:bookmarkEnd w:id="18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по ГОСТ 2.302—68: для схем 1:100 </w:t>
            </w:r>
            <w:bookmarkStart w:id="182" w:name="OCRUncertain21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8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1:200, узлов схем 1:10—1:50, схем </w:t>
            </w:r>
            <w:bookmarkStart w:id="183" w:name="OCRUncertain21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не</w:t>
            </w:r>
            <w:bookmarkEnd w:id="18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больших здан</w:t>
            </w:r>
            <w:bookmarkStart w:id="184" w:name="OCRUncertain21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8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(сооружений) 1:20—1:50.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Газопроводы и арматуру на сх</w:t>
            </w:r>
            <w:bookmarkStart w:id="185" w:name="OCRUncertain21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18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указывают услов</w:t>
            </w:r>
            <w:bookmarkStart w:id="186" w:name="OCRUncertain21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18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ыми граф</w:t>
            </w:r>
            <w:bookmarkStart w:id="187" w:name="OCRUncertain21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8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bookmarkStart w:id="188" w:name="OCRUncertain21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18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</w:t>
            </w:r>
            <w:bookmarkStart w:id="189" w:name="OCRUncertain21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8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изображ</w:t>
            </w:r>
            <w:bookmarkStart w:id="190" w:name="OCRUncertain21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19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ниями, а оборудован</w:t>
            </w:r>
            <w:bookmarkStart w:id="191" w:name="OCRUncertain22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ие</w:t>
            </w:r>
            <w:bookmarkEnd w:id="19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bookmarkStart w:id="192" w:name="OCRUncertain22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19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которое отсутствует условное граф</w:t>
            </w:r>
            <w:bookmarkStart w:id="193" w:name="OCRUncertain22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9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изображен</w:t>
            </w:r>
            <w:bookmarkStart w:id="194" w:name="OCRUncertain22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ие</w:t>
            </w:r>
            <w:bookmarkEnd w:id="19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— упроще</w:t>
            </w:r>
            <w:bookmarkStart w:id="195" w:name="OCRUncertain22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19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графическ</w:t>
            </w:r>
            <w:bookmarkStart w:id="196" w:name="OCRUncertain22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9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 </w:t>
            </w:r>
            <w:bookmarkStart w:id="197" w:name="OCRUncertain22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9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зображен</w:t>
            </w:r>
            <w:bookmarkStart w:id="198" w:name="OCRUncertain22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9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жилых и коммунально-бытовых здан</w:t>
            </w:r>
            <w:bookmarkStart w:id="199" w:name="OCRUncertain22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19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вместо граф</w:t>
            </w:r>
            <w:bookmarkStart w:id="200" w:name="OCRUncertain22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0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bookmarkStart w:id="201" w:name="OCRUncertain23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0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изображения подключа</w:t>
            </w:r>
            <w:bookmarkStart w:id="202" w:name="OCRUncertain23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0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оборудования допуска</w:t>
            </w:r>
            <w:bookmarkStart w:id="203" w:name="OCRUncertain23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0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тся указывать его на</w:t>
            </w:r>
            <w:bookmarkStart w:id="204" w:name="OCRUncertain23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0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менование.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 Пр</w:t>
            </w:r>
            <w:bookmarkStart w:id="205" w:name="OCRUncertain23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0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большом протяжении </w:t>
            </w:r>
            <w:bookmarkStart w:id="206" w:name="OCRUncertain23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0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(ил</w:t>
            </w:r>
            <w:bookmarkStart w:id="207" w:name="OCRUncertain23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0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сложном расположении газопроводов допускается изображать </w:t>
            </w:r>
            <w:bookmarkStart w:id="208" w:name="OCRUncertain23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0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с разрывом в в</w:t>
            </w:r>
            <w:bookmarkStart w:id="209" w:name="OCRUncertain23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0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 пункт</w:t>
            </w:r>
            <w:bookmarkStart w:id="210" w:name="OCRUncertain23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1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рной линии. Места разрывов газопроводов обоз</w:t>
            </w:r>
            <w:bookmarkStart w:id="211" w:name="OCRUncertain24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21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ачают строч</w:t>
            </w:r>
            <w:bookmarkStart w:id="212" w:name="OCRUncertain24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21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ыми буквами.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78AEB5" wp14:editId="78D338BB">
                  <wp:extent cx="3000375" cy="2533650"/>
                  <wp:effectExtent l="0" t="0" r="9525" b="0"/>
                  <wp:docPr id="8" name="Рисунок 8" descr="im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Черт. 1</w:t>
            </w:r>
          </w:p>
          <w:p w:rsidR="00AB0140" w:rsidRPr="00AB0140" w:rsidRDefault="00AB0140" w:rsidP="00AB0140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AB0140" w:rsidRPr="00AB0140" w:rsidRDefault="00AB0140" w:rsidP="00AB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345C1D" wp14:editId="25BE99E1">
                  <wp:extent cx="2962275" cy="1162050"/>
                  <wp:effectExtent l="0" t="0" r="9525" b="0"/>
                  <wp:docPr id="7" name="Рисунок 7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Черт. 2</w:t>
            </w:r>
          </w:p>
          <w:p w:rsidR="00AB0140" w:rsidRPr="00AB0140" w:rsidRDefault="00AB0140" w:rsidP="00AB0140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C22224F" wp14:editId="648AF4CF">
                  <wp:extent cx="2971800" cy="2590800"/>
                  <wp:effectExtent l="0" t="0" r="0" b="0"/>
                  <wp:docPr id="6" name="Рисунок 6" descr="im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bookmarkStart w:id="213" w:name="OCRUncertain242"/>
            <w:r w:rsidRPr="00AB0140">
              <w:rPr>
                <w:rFonts w:ascii="Times New Roman" w:eastAsia="Times New Roman" w:hAnsi="Times New Roman" w:cs="Times New Roman"/>
                <w:color w:val="3E3864"/>
                <w:sz w:val="18"/>
                <w:szCs w:val="18"/>
                <w:lang w:eastAsia="ru-RU"/>
              </w:rPr>
              <w:t>е</w:t>
            </w:r>
            <w:bookmarkEnd w:id="213"/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рт. 3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 На сх</w:t>
            </w:r>
            <w:bookmarkStart w:id="214" w:name="OCRUncertain24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1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указывают: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оборудование, арматуру, газопроводы и их ди</w:t>
            </w:r>
            <w:bookmarkStart w:id="215" w:name="OCRUncertain24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а</w:t>
            </w:r>
            <w:bookmarkEnd w:id="21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bookmarkStart w:id="216" w:name="OCRUncertain24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1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тры;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bookmarkStart w:id="217" w:name="OCRUncertain24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1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 </w:t>
            </w:r>
            <w:proofErr w:type="gramStart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</w:t>
            </w:r>
            <w:bookmarkStart w:id="218" w:name="OCRUncertain24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21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bookmarkStart w:id="219" w:name="OCRUncertain24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21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bookmarkStart w:id="220" w:name="OCRUncertain24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20"/>
            <w:proofErr w:type="gram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</w:t>
            </w:r>
            <w:bookmarkStart w:id="221" w:name="OCRUncertain25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2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 </w:t>
            </w:r>
            <w:bookmarkStart w:id="222" w:name="OCRUncertain25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(бобышки);</w:t>
            </w:r>
            <w:bookmarkEnd w:id="222"/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</w:t>
            </w:r>
            <w:bookmarkStart w:id="223" w:name="OCRUncertain25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2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тки уровн</w:t>
            </w:r>
            <w:bookmarkStart w:id="224" w:name="OCRUncertain25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2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осей газопроводов;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укло</w:t>
            </w:r>
            <w:bookmarkStart w:id="225" w:name="OCRUncertain25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22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га</w:t>
            </w:r>
            <w:bookmarkStart w:id="226" w:name="OCRUncertain25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з</w:t>
            </w:r>
            <w:bookmarkEnd w:id="22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опроводов (для влажного </w:t>
            </w:r>
            <w:bookmarkStart w:id="227" w:name="OCRUncertain25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2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сж</w:t>
            </w:r>
            <w:bookmarkStart w:id="228" w:name="OCRUncertain25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2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bookmarkStart w:id="229" w:name="OCRUncertain25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2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угл</w:t>
            </w:r>
            <w:bookmarkStart w:id="230" w:name="OCRUncertain25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3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водородного га</w:t>
            </w:r>
            <w:bookmarkStart w:id="231" w:name="OCRUncertain26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з</w:t>
            </w:r>
            <w:bookmarkEnd w:id="23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</w:t>
            </w:r>
            <w:bookmarkStart w:id="232" w:name="OCRUncertain26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3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горизонтальных участко</w:t>
            </w:r>
            <w:bookmarkStart w:id="233" w:name="OCRUncertain26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в</w:t>
            </w:r>
            <w:bookmarkEnd w:id="23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газопроводов пр</w:t>
            </w:r>
            <w:bookmarkStart w:id="234" w:name="OCRUncertain26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3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нал</w:t>
            </w:r>
            <w:bookmarkStart w:id="235" w:name="OCRUncertain26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3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bookmarkStart w:id="236" w:name="OCRUncertain26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ии</w:t>
            </w:r>
            <w:bookmarkEnd w:id="23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разрывов;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стоянк</w:t>
            </w:r>
            <w:bookmarkStart w:id="237" w:name="OCRUncertain26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3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га</w:t>
            </w:r>
            <w:bookmarkStart w:id="238" w:name="OCRUncertain26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з</w:t>
            </w:r>
            <w:bookmarkEnd w:id="23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bookmarkStart w:id="239" w:name="OCRUncertain26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п</w:t>
            </w:r>
            <w:bookmarkEnd w:id="23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роводов </w:t>
            </w:r>
            <w:bookmarkStart w:id="240" w:name="OCRUncertain26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4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241" w:name="OCRUncertain27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4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обознач</w:t>
            </w:r>
            <w:bookmarkStart w:id="242" w:name="OCRUncertain27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4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Start w:id="243" w:name="OCRUncertain27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4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bookmarkStart w:id="244" w:name="OCRUncertain27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4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bookmarkStart w:id="245" w:name="OCRUncertain27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4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оформления сх</w:t>
            </w:r>
            <w:bookmarkStart w:id="246" w:name="OCRUncertain27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4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 приведен </w:t>
            </w:r>
            <w:proofErr w:type="gramStart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bookmarkStart w:id="247" w:name="OCRUncertain27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4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рт. 4.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ЧЕРТЕЖИ ГАЗОВЫХ УСТАНОВОК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Пла</w:t>
            </w:r>
            <w:bookmarkStart w:id="248" w:name="OCRUncertain27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24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ы, разр</w:t>
            </w:r>
            <w:bookmarkStart w:id="249" w:name="OCRUncertain27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4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зы, в</w:t>
            </w:r>
            <w:bookmarkStart w:id="250" w:name="OCRUncertain27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5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и сх</w:t>
            </w:r>
            <w:bookmarkStart w:id="251" w:name="OCRUncertain28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5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газовых установок (дале</w:t>
            </w:r>
            <w:bookmarkStart w:id="252" w:name="OCRUncertain28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5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—  установок) выполняют в масштабе 1:50 ил</w:t>
            </w:r>
            <w:bookmarkStart w:id="253" w:name="OCRUncertain28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5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1:100, узлы установок — в масштабе 1:2—1:20 по ГОСТ 2.302—68.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 На планах, ра</w:t>
            </w:r>
            <w:bookmarkStart w:id="254" w:name="OCRUncertain28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з</w:t>
            </w:r>
            <w:bookmarkEnd w:id="25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bookmarkStart w:id="255" w:name="OCRUncertain28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ез</w:t>
            </w:r>
            <w:bookmarkEnd w:id="25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 и в</w:t>
            </w:r>
            <w:bookmarkStart w:id="256" w:name="OCRUncertain28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5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дах эл</w:t>
            </w:r>
            <w:bookmarkStart w:id="257" w:name="OCRUncertain28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5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bookmarkStart w:id="258" w:name="OCRUncertain28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5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нты установок изображают упрощ</w:t>
            </w:r>
            <w:bookmarkStart w:id="259" w:name="OCRUncertain28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5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bookmarkStart w:id="260" w:name="OCRUncertain28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6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</w:t>
            </w:r>
            <w:bookmarkStart w:id="261" w:name="OCRUncertain29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6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</w:t>
            </w:r>
            <w:bookmarkStart w:id="262" w:name="OCRUncertain29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6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мости </w:t>
            </w:r>
            <w:proofErr w:type="gramStart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</w:t>
            </w:r>
            <w:bookmarkStart w:id="263" w:name="OCRUncertain29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з</w:t>
            </w:r>
            <w:bookmarkEnd w:id="26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способов кр</w:t>
            </w:r>
            <w:bookmarkStart w:id="264" w:name="OCRUncertain29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6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</w:t>
            </w:r>
            <w:bookmarkStart w:id="265" w:name="OCRUncertain29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6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составных част</w:t>
            </w:r>
            <w:bookmarkStart w:id="266" w:name="OCRUncertain29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6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установки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</w:t>
            </w:r>
            <w:bookmarkStart w:id="267" w:name="OCRUncertain29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6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их со</w:t>
            </w:r>
            <w:bookmarkStart w:id="268" w:name="OCRUncertain29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6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bookmarkStart w:id="269" w:name="OCRUncertain29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6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Start w:id="270" w:name="OCRUncertain29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7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</w:t>
            </w:r>
            <w:bookmarkStart w:id="271" w:name="OCRUncertain30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7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жду собой соответствующ</w:t>
            </w:r>
            <w:bookmarkStart w:id="272" w:name="OCRUncertain30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7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элем</w:t>
            </w:r>
            <w:bookmarkStart w:id="273" w:name="OCRUncertain30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7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нты установки изображают деталь</w:t>
            </w:r>
            <w:bookmarkStart w:id="274" w:name="OCRUncertain30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27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сх</w:t>
            </w:r>
            <w:bookmarkStart w:id="275" w:name="OCRUncertain30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7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установок элементы установок указывают условными графическ</w:t>
            </w:r>
            <w:bookmarkStart w:id="276" w:name="OCRUncertain30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7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изображениями (в аксонометрическом </w:t>
            </w:r>
            <w:bookmarkStart w:id="277" w:name="OCRUncertain30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7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зображ</w:t>
            </w:r>
            <w:bookmarkStart w:id="278" w:name="OCRUncertain30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ени</w:t>
            </w:r>
            <w:bookmarkEnd w:id="27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и).</w:t>
            </w:r>
          </w:p>
          <w:p w:rsidR="00AB0140" w:rsidRPr="00AB0140" w:rsidRDefault="00AB0140" w:rsidP="00AB0140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DE874F" wp14:editId="10F9C0F0">
                  <wp:extent cx="2971800" cy="2495550"/>
                  <wp:effectExtent l="0" t="0" r="0" b="0"/>
                  <wp:docPr id="5" name="Рисунок 5" descr="img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Черт. 4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 На планах, разрезах и видах установок указывают: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</w:t>
            </w:r>
            <w:bookmarkStart w:id="279" w:name="OCRUncertain30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7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bookmarkStart w:id="280" w:name="OCRUncertain30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8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bookmarkStart w:id="281" w:name="OCRUncertain31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28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bookmarkStart w:id="282" w:name="OCRUncertain31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8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</w:t>
            </w:r>
            <w:bookmarkStart w:id="283" w:name="OCRUncertain31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8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здания (сооружения) и расстоян</w:t>
            </w:r>
            <w:bookmarkStart w:id="284" w:name="OCRUncertain31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8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</w:t>
            </w:r>
            <w:bookmarkStart w:id="285" w:name="OCRUncertain31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28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жду н</w:t>
            </w:r>
            <w:bookmarkStart w:id="286" w:name="OCRUncertain31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8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bookmarkStart w:id="287" w:name="OCRUncertain31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8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основные размеры, отметки уровней и привязку установок к коорд</w:t>
            </w:r>
            <w:bookmarkStart w:id="288" w:name="OCRUncertain31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8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национным осям здания (сооружения).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 Газопроводы на планах, разрезах и видах установок изобр</w:t>
            </w:r>
            <w:bookmarkStart w:id="289" w:name="OCRUncertain31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а</w:t>
            </w:r>
            <w:bookmarkEnd w:id="28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жают одно</w:t>
            </w:r>
            <w:bookmarkStart w:id="290" w:name="OCRUncertain31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й</w:t>
            </w:r>
            <w:bookmarkEnd w:id="29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линией при диаметре газопровода до 100 мм </w:t>
            </w:r>
            <w:bookmarkStart w:id="291" w:name="OCRUncertain32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 </w:t>
            </w:r>
            <w:bookmarkEnd w:id="29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bookmarkStart w:id="292" w:name="OCRUncertain32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в</w:t>
            </w:r>
            <w:bookmarkEnd w:id="29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умя л</w:t>
            </w:r>
            <w:bookmarkStart w:id="293" w:name="OCRUncertain32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9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Start w:id="294" w:name="OCRUncertain32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9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</w:t>
            </w:r>
            <w:bookmarkStart w:id="295" w:name="OCRUncertain32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9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—  при диаметре более 100 мм.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 На планах, разрезах и видах, кроме элементов установок, указывают стро</w:t>
            </w:r>
            <w:bookmarkStart w:id="296" w:name="OCRUncertain32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9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 конструкц</w:t>
            </w:r>
            <w:bookmarkStart w:id="297" w:name="OCRUncertain32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29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спло</w:t>
            </w:r>
            <w:bookmarkStart w:id="298" w:name="OCRUncertain32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ш</w:t>
            </w:r>
            <w:bookmarkEnd w:id="29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тонкой линией и отборные устройства (бобышки) для установки п</w:t>
            </w:r>
            <w:bookmarkStart w:id="299" w:name="OCRUncertain32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р</w:t>
            </w:r>
            <w:bookmarkEnd w:id="29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иборов.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 Установкам при</w:t>
            </w:r>
            <w:bookmarkStart w:id="300" w:name="OCRUncertain32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с</w:t>
            </w:r>
            <w:bookmarkEnd w:id="30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ваи</w:t>
            </w:r>
            <w:bookmarkStart w:id="301" w:name="OCRUncertain33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в</w:t>
            </w:r>
            <w:bookmarkEnd w:id="30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ают обозначения, состоящие </w:t>
            </w:r>
            <w:bookmarkStart w:id="302" w:name="OCRUncertain33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0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номера установки и об</w:t>
            </w:r>
            <w:bookmarkStart w:id="303" w:name="OCRUncertain33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оз</w:t>
            </w:r>
            <w:bookmarkEnd w:id="30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начен</w:t>
            </w:r>
            <w:bookmarkStart w:id="304" w:name="OCRUncertain33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0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газопровода в соотв</w:t>
            </w:r>
            <w:bookmarkStart w:id="305" w:name="OCRUncertain33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0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тстви</w:t>
            </w:r>
            <w:bookmarkStart w:id="306" w:name="OCRUncertain33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0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 </w:t>
            </w:r>
            <w:bookmarkStart w:id="307" w:name="OCRUncertain33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п.</w:t>
            </w:r>
            <w:bookmarkEnd w:id="30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1.3 (</w:t>
            </w:r>
            <w:proofErr w:type="gramStart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наприм</w:t>
            </w:r>
            <w:bookmarkStart w:id="308" w:name="OCRUncertain33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0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1Г1, 2Г3).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 Элементам установок присваивают позиционные обознач</w:t>
            </w:r>
            <w:bookmarkStart w:id="309" w:name="OCRUncertain33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0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Start w:id="310" w:name="OCRUncertain33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1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состоящ</w:t>
            </w:r>
            <w:bookmarkStart w:id="311" w:name="OCRUncertain34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1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из обозначен</w:t>
            </w:r>
            <w:bookmarkStart w:id="312" w:name="OCRUncertain34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1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установки, указанного в п. 5,6, и порядкового </w:t>
            </w:r>
            <w:bookmarkStart w:id="313" w:name="OCRUncertain34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31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омера элем</w:t>
            </w:r>
            <w:bookmarkStart w:id="314" w:name="OCRUncertain34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1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в пределах установк</w:t>
            </w:r>
            <w:bookmarkStart w:id="315" w:name="OCRUncertain34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1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</w:t>
            </w:r>
            <w:bookmarkStart w:id="316" w:name="OCRUncertain34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1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bookmarkStart w:id="317" w:name="OCRUncertain34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1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1Г1.1, 1Г1.2, 2Г3.1</w:t>
            </w:r>
            <w:bookmarkStart w:id="318" w:name="OCRUncertain34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,</w:t>
            </w:r>
            <w:bookmarkEnd w:id="31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2Г3.2.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5.8. Спецификацию к установкам </w:t>
            </w:r>
            <w:proofErr w:type="gramStart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bookmarkStart w:id="319" w:name="OCRUncertain34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п</w:t>
            </w:r>
            <w:bookmarkEnd w:id="31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олняют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ГОСТ 21.104—79.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 На чертежах установок приводят, пр</w:t>
            </w:r>
            <w:bookmarkStart w:id="320" w:name="OCRUncertain34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2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необход</w:t>
            </w:r>
            <w:bookmarkStart w:id="321" w:name="OCRUncertain35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2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</w:t>
            </w:r>
            <w:bookmarkStart w:id="322" w:name="OCRUncertain35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2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технич</w:t>
            </w:r>
            <w:bookmarkStart w:id="323" w:name="OCRUncertain35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2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  <w:bookmarkStart w:id="324" w:name="OCRUncertain35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2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требования к монтажу установок.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bookmarkStart w:id="325" w:name="OCRUncertain35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2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 оформления плана установк</w:t>
            </w:r>
            <w:bookmarkStart w:id="326" w:name="OCRUncertain35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2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</w:t>
            </w:r>
            <w:bookmarkStart w:id="327" w:name="OCRUncertain35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2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bookmarkStart w:id="328" w:name="OCRUncertain35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ед</w:t>
            </w:r>
            <w:bookmarkEnd w:id="32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 на черт. 5, разреза на черт. 6, вида па черт. 7 </w:t>
            </w:r>
            <w:bookmarkStart w:id="329" w:name="OCRUncertain35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2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схемы </w:t>
            </w:r>
            <w:proofErr w:type="gramStart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черт. 8.</w:t>
            </w:r>
          </w:p>
          <w:p w:rsidR="00AB0140" w:rsidRPr="00AB0140" w:rsidRDefault="00AB0140" w:rsidP="00AB0140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AB014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30" w:name="OCRUncertain359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Газорегуляторная</w:t>
            </w:r>
            <w:bookmarkEnd w:id="330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установка </w:t>
            </w:r>
            <w:bookmarkStart w:id="331" w:name="OCRUncertain360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(ГРУ)</w:t>
            </w:r>
            <w:bookmarkEnd w:id="331"/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6B657E" wp14:editId="2B21765B">
                  <wp:extent cx="2962275" cy="1476375"/>
                  <wp:effectExtent l="0" t="0" r="9525" b="9525"/>
                  <wp:docPr id="4" name="Рисунок 4" descr="im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Черт. 5</w:t>
            </w:r>
          </w:p>
          <w:p w:rsidR="00AB0140" w:rsidRPr="00AB0140" w:rsidRDefault="00AB0140" w:rsidP="00AB0140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C643E5" wp14:editId="7A2782ED">
                  <wp:extent cx="2971800" cy="1552575"/>
                  <wp:effectExtent l="0" t="0" r="0" b="9525"/>
                  <wp:docPr id="3" name="Рисунок 3" descr="im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Черт. 6</w:t>
            </w:r>
          </w:p>
          <w:p w:rsidR="00AB0140" w:rsidRPr="00AB0140" w:rsidRDefault="00AB0140" w:rsidP="00AB0140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D6BD06" wp14:editId="411E83D8">
                  <wp:extent cx="1162050" cy="952500"/>
                  <wp:effectExtent l="0" t="0" r="0" b="0"/>
                  <wp:docPr id="2" name="Рисунок 2" descr="img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Черт. 7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B4C830" wp14:editId="1470C7A9">
                  <wp:extent cx="2962275" cy="4448175"/>
                  <wp:effectExtent l="0" t="0" r="9525" b="9525"/>
                  <wp:docPr id="1" name="Рисунок 1" descr="img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g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444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Черт. 8</w:t>
            </w:r>
          </w:p>
          <w:p w:rsidR="00AB0140" w:rsidRPr="00AB0140" w:rsidRDefault="00AB0140" w:rsidP="00AB0140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ЧЕРТЕЖ</w:t>
            </w:r>
            <w:bookmarkStart w:id="332" w:name="OCRUncertain361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И</w:t>
            </w:r>
            <w:bookmarkEnd w:id="332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ОБЩ</w:t>
            </w:r>
            <w:bookmarkStart w:id="333" w:name="OCRUncertain362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И</w:t>
            </w:r>
            <w:bookmarkEnd w:id="333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 В</w:t>
            </w:r>
            <w:bookmarkStart w:id="334" w:name="OCRUncertain363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И</w:t>
            </w:r>
            <w:bookmarkEnd w:id="334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 Чертежи общих видов </w:t>
            </w:r>
            <w:bookmarkStart w:id="335" w:name="OCRUncertain36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в</w:t>
            </w:r>
            <w:bookmarkEnd w:id="33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ыполняют по прав</w:t>
            </w:r>
            <w:bookmarkStart w:id="336" w:name="OCRUncertain36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3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лам, пр</w:t>
            </w:r>
            <w:bookmarkStart w:id="337" w:name="OCRUncertain36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3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дусмотренным ГОСТ 2.119—73 в объеме, необходимом для разработки конструкторской документации по ГОСТ 2.103—68.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 Чертежи общ</w:t>
            </w:r>
            <w:bookmarkStart w:id="338" w:name="OCRUncertain36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3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видов выполняют в масштабе по ГОСТ 2.302—68.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СПЕЦИФИКАЦИЯ ОБОРУДОВ</w:t>
            </w:r>
            <w:bookmarkStart w:id="339" w:name="OCRUncertain368"/>
            <w:r w:rsidRPr="00AB0140">
              <w:rPr>
                <w:rFonts w:ascii="Times New Roman" w:eastAsia="Times New Roman" w:hAnsi="Times New Roman" w:cs="Times New Roman"/>
                <w:b/>
                <w:bCs/>
                <w:color w:val="3E3864"/>
                <w:sz w:val="20"/>
                <w:szCs w:val="20"/>
                <w:lang w:eastAsia="ru-RU"/>
              </w:rPr>
              <w:t>А</w:t>
            </w:r>
            <w:bookmarkEnd w:id="339"/>
            <w:r w:rsidRPr="00AB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 Спец</w:t>
            </w:r>
            <w:bookmarkStart w:id="340" w:name="OCRUncertain36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4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фикацию  оборудова</w:t>
            </w:r>
            <w:bookmarkStart w:id="341" w:name="OCRUncertain37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ни</w:t>
            </w:r>
            <w:bookmarkEnd w:id="34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  выполняют по ГОСТ 21.110—82 с учетом тр</w:t>
            </w:r>
            <w:bookmarkStart w:id="342" w:name="OCRUncertain37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4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бовани</w:t>
            </w:r>
            <w:bookmarkStart w:id="343" w:name="OCRUncertain37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4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</w:t>
            </w:r>
            <w:bookmarkStart w:id="344" w:name="OCRUncertain37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4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стандарта.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 При </w:t>
            </w:r>
            <w:bookmarkStart w:id="345" w:name="OCRUncertain37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34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алич</w:t>
            </w:r>
            <w:bookmarkStart w:id="346" w:name="OCRUncertain37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4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пристроенной к производственному здан</w:t>
            </w:r>
            <w:bookmarkStart w:id="347" w:name="OCRUncertain37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4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(сооруж</w:t>
            </w:r>
            <w:bookmarkStart w:id="348" w:name="OCRUncertain37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4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Start w:id="349" w:name="OCRUncertain37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4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ю) част</w:t>
            </w:r>
            <w:bookmarkStart w:id="350" w:name="OCRUncertain37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5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или </w:t>
            </w:r>
            <w:bookmarkStart w:id="351" w:name="OCRUncertain38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встройки</w:t>
            </w:r>
            <w:bookmarkEnd w:id="35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(вста</w:t>
            </w:r>
            <w:bookmarkStart w:id="352" w:name="OCRUncertain38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в</w:t>
            </w:r>
            <w:bookmarkEnd w:id="35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bookmarkStart w:id="353" w:name="OCRUncertain38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5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 которых размещаются вспомогательные пом</w:t>
            </w:r>
            <w:bookmarkStart w:id="354" w:name="OCRUncertain38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5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bookmarkStart w:id="355" w:name="OCRUncertain38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5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bookmarkStart w:id="356" w:name="OCRUncertain38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5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 </w:t>
            </w:r>
            <w:bookmarkStart w:id="357" w:name="OCRUncertain38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кажды</w:t>
            </w:r>
            <w:bookmarkEnd w:id="35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</w:t>
            </w:r>
            <w:bookmarkStart w:id="358" w:name="OCRUncertain38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з</w:t>
            </w:r>
            <w:bookmarkEnd w:id="35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bookmarkStart w:id="359" w:name="OCRUncertain38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5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 </w:t>
            </w:r>
            <w:bookmarkStart w:id="360" w:name="OCRUncertain38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спе</w:t>
            </w:r>
            <w:bookmarkEnd w:id="36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</w:t>
            </w:r>
            <w:bookmarkStart w:id="361" w:name="OCRUncertain39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6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</w:t>
            </w:r>
            <w:bookmarkStart w:id="362" w:name="OCRUncertain39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6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составляют по частям: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часть;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вспомогательная часть.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</w:t>
            </w:r>
            <w:bookmarkStart w:id="363" w:name="OCRUncertain39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6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жило</w:t>
            </w:r>
            <w:bookmarkStart w:id="364" w:name="OCRUncertain39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6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здан</w:t>
            </w:r>
            <w:bookmarkStart w:id="365" w:name="OCRUncertain39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6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имеет </w:t>
            </w:r>
            <w:bookmarkStart w:id="366" w:name="OCRUncertain39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пристройку</w:t>
            </w:r>
            <w:bookmarkEnd w:id="36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ил</w:t>
            </w:r>
            <w:bookmarkStart w:id="367" w:name="OCRUncertain39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6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встройку, в </w:t>
            </w:r>
            <w:proofErr w:type="gramStart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размещаются пр</w:t>
            </w:r>
            <w:bookmarkStart w:id="368" w:name="OCRUncertain39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6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дпр</w:t>
            </w:r>
            <w:bookmarkStart w:id="369" w:name="OCRUncertain39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6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 обществ</w:t>
            </w:r>
            <w:bookmarkStart w:id="370" w:name="OCRUncertain40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7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 </w:t>
            </w:r>
            <w:bookmarkStart w:id="371" w:name="OCRUncertain40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обслуживания,</w:t>
            </w:r>
            <w:bookmarkEnd w:id="37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то каж</w:t>
            </w:r>
            <w:bookmarkStart w:id="372" w:name="OCRUncertain40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д</w:t>
            </w:r>
            <w:bookmarkEnd w:id="37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раздел сп</w:t>
            </w:r>
            <w:bookmarkStart w:id="373" w:name="OCRUncertain40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7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bookmarkStart w:id="374" w:name="OCRUncertain40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7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</w:t>
            </w:r>
            <w:bookmarkStart w:id="375" w:name="OCRUncertain40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ии</w:t>
            </w:r>
            <w:bookmarkEnd w:id="37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состав</w:t>
            </w:r>
            <w:bookmarkStart w:id="376" w:name="OCRUncertain40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л</w:t>
            </w:r>
            <w:bookmarkEnd w:id="37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яют по ч</w:t>
            </w:r>
            <w:bookmarkStart w:id="377" w:name="OCRUncertain40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а</w:t>
            </w:r>
            <w:bookmarkEnd w:id="37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стям: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bookmarkStart w:id="378" w:name="OCRUncertain40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7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лая часть;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пристро</w:t>
            </w:r>
            <w:bookmarkStart w:id="379" w:name="OCRUncertain40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7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нная (встро</w:t>
            </w:r>
            <w:bookmarkStart w:id="380" w:name="OCRUncertain41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8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нная) часть.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</w:t>
            </w:r>
            <w:bookmarkStart w:id="381" w:name="OCRUncertain41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8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каждой части записывают </w:t>
            </w:r>
            <w:bookmarkStart w:id="382" w:name="OCRUncertain41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в</w:t>
            </w:r>
            <w:bookmarkEnd w:id="38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</w:t>
            </w:r>
            <w:bookmarkStart w:id="383" w:name="OCRUncertain41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8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bookmarkStart w:id="384" w:name="OCRUncertain41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8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385" w:name="OCRUncertain41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з</w:t>
            </w:r>
            <w:bookmarkEnd w:id="38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аголовка </w:t>
            </w:r>
            <w:bookmarkStart w:id="386" w:name="OCRUncertain41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в </w:t>
            </w:r>
            <w:bookmarkEnd w:id="38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графе 2 спец</w:t>
            </w:r>
            <w:bookmarkStart w:id="387" w:name="OCRUncertain41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8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фикации </w:t>
            </w:r>
            <w:bookmarkStart w:id="388" w:name="OCRUncertain41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8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подчеркивают.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 В разделах (частях) сп</w:t>
            </w:r>
            <w:bookmarkStart w:id="389" w:name="OCRUncertain41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8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bookmarkStart w:id="390" w:name="OCRUncertain42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9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bookmarkStart w:id="391" w:name="OCRUncertain42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9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</w:t>
            </w:r>
            <w:bookmarkStart w:id="392" w:name="OCRUncertain42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9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эл</w:t>
            </w:r>
            <w:bookmarkStart w:id="393" w:name="OCRUncertain42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9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bookmarkStart w:id="394" w:name="OCRUncertain42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9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нты </w:t>
            </w:r>
            <w:bookmarkStart w:id="395" w:name="OCRUncertain42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записывают в</w:t>
            </w:r>
            <w:bookmarkEnd w:id="395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396" w:name="OCRUncertain42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следующе</w:t>
            </w:r>
            <w:bookmarkEnd w:id="39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посл</w:t>
            </w:r>
            <w:bookmarkStart w:id="397" w:name="OCRUncertain42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9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доват</w:t>
            </w:r>
            <w:bookmarkStart w:id="398" w:name="OCRUncertain42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39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льност</w:t>
            </w:r>
            <w:bookmarkStart w:id="399" w:name="OCRUncertain42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39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оборудование;                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арматура;                          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газопроводы по каждому диаметру. </w:t>
            </w:r>
            <w:proofErr w:type="gramStart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газопроводов (отводы, переходы, фланцы, болты, гайки, шайбы и др.) в сп</w:t>
            </w:r>
            <w:bookmarkStart w:id="400" w:name="OCRUncertain43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400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цификацию не включают;</w:t>
            </w:r>
            <w:proofErr w:type="gramEnd"/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материалы.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 В спецификации принимают следующ</w:t>
            </w:r>
            <w:bookmarkStart w:id="401" w:name="OCRUncertain43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ие</w:t>
            </w:r>
            <w:bookmarkEnd w:id="40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единицы измерения: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газопроводы — </w:t>
            </w:r>
            <w:bookmarkStart w:id="402" w:name="OCRUncertain434"/>
            <w:proofErr w:type="gramStart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м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;</w:t>
            </w:r>
            <w:bookmarkEnd w:id="402"/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— шт.;</w:t>
            </w:r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изоляцион</w:t>
            </w:r>
            <w:bookmarkStart w:id="403" w:name="OCRUncertain435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н</w:t>
            </w:r>
            <w:bookmarkEnd w:id="403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bookmarkStart w:id="404" w:name="OCRUncertain436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404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— </w:t>
            </w:r>
            <w:bookmarkStart w:id="405" w:name="OCRUncertain437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м</w:t>
            </w:r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vertAlign w:val="superscript"/>
                <w:lang w:eastAsia="ru-RU"/>
              </w:rPr>
              <w:t>3</w:t>
            </w:r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;</w:t>
            </w:r>
            <w:bookmarkEnd w:id="405"/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</w:t>
            </w:r>
            <w:bookmarkStart w:id="406" w:name="OCRUncertain438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406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bookmarkStart w:id="407" w:name="OCRUncertain439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407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 покрыт</w:t>
            </w:r>
            <w:bookmarkStart w:id="408" w:name="OCRUncertain440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408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и защ</w:t>
            </w:r>
            <w:bookmarkStart w:id="409" w:name="OCRUncertain441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</w:t>
            </w:r>
            <w:bookmarkEnd w:id="409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—</w:t>
            </w:r>
            <w:bookmarkStart w:id="410" w:name="OCRUncertain442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 м</w:t>
            </w:r>
            <w:proofErr w:type="gramStart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;</w:t>
            </w:r>
            <w:bookmarkEnd w:id="410"/>
          </w:p>
          <w:p w:rsidR="00AB0140" w:rsidRPr="00AB0140" w:rsidRDefault="00AB0140" w:rsidP="00AB0140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</w:t>
            </w:r>
            <w:bookmarkStart w:id="411" w:name="OCRUncertain443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ие</w:t>
            </w:r>
            <w:bookmarkEnd w:id="411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</w:t>
            </w:r>
            <w:bookmarkStart w:id="412" w:name="OCRUncertain444"/>
            <w:r w:rsidRPr="00AB0140">
              <w:rPr>
                <w:rFonts w:ascii="Times New Roman" w:eastAsia="Times New Roman" w:hAnsi="Times New Roman" w:cs="Times New Roman"/>
                <w:color w:val="3E3864"/>
                <w:sz w:val="20"/>
                <w:szCs w:val="20"/>
                <w:lang w:eastAsia="ru-RU"/>
              </w:rPr>
              <w:t>е</w:t>
            </w:r>
            <w:bookmarkEnd w:id="412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риалы — </w:t>
            </w:r>
            <w:proofErr w:type="gramStart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AB0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0140" w:rsidRPr="00AB0140" w:rsidRDefault="00AB0140" w:rsidP="00AB01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B2976" w:rsidRDefault="000B2976"/>
    <w:sectPr w:rsidR="000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40"/>
    <w:rsid w:val="000B2976"/>
    <w:rsid w:val="000F248F"/>
    <w:rsid w:val="00A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140"/>
  </w:style>
  <w:style w:type="paragraph" w:styleId="a4">
    <w:name w:val="Balloon Text"/>
    <w:basedOn w:val="a"/>
    <w:link w:val="a5"/>
    <w:uiPriority w:val="99"/>
    <w:semiHidden/>
    <w:unhideWhenUsed/>
    <w:rsid w:val="00AB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140"/>
  </w:style>
  <w:style w:type="paragraph" w:styleId="a4">
    <w:name w:val="Balloon Text"/>
    <w:basedOn w:val="a"/>
    <w:link w:val="a5"/>
    <w:uiPriority w:val="99"/>
    <w:semiHidden/>
    <w:unhideWhenUsed/>
    <w:rsid w:val="00AB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2015-01-12T03:00:00Z</dcterms:created>
  <dcterms:modified xsi:type="dcterms:W3CDTF">2015-01-12T03:02:00Z</dcterms:modified>
</cp:coreProperties>
</file>